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9646" w14:textId="50158BB2" w:rsidR="0006424D" w:rsidRPr="00D61396" w:rsidRDefault="0006424D" w:rsidP="00515603">
      <w:pPr>
        <w:jc w:val="both"/>
        <w:rPr>
          <w:b/>
          <w:bCs/>
          <w:sz w:val="22"/>
          <w:szCs w:val="22"/>
        </w:rPr>
      </w:pPr>
      <w:r w:rsidRPr="00D61396">
        <w:rPr>
          <w:b/>
          <w:bCs/>
          <w:sz w:val="22"/>
          <w:szCs w:val="22"/>
        </w:rPr>
        <w:t xml:space="preserve">THE LGL GROUP </w:t>
      </w:r>
      <w:r w:rsidR="00BB0B55">
        <w:rPr>
          <w:b/>
          <w:bCs/>
          <w:sz w:val="22"/>
          <w:szCs w:val="22"/>
        </w:rPr>
        <w:t xml:space="preserve">ANNOUNCES </w:t>
      </w:r>
      <w:r w:rsidR="004850B8">
        <w:rPr>
          <w:b/>
          <w:bCs/>
          <w:sz w:val="22"/>
          <w:szCs w:val="22"/>
        </w:rPr>
        <w:t>ADJUSTMENT OF</w:t>
      </w:r>
      <w:r w:rsidR="00BF78DA">
        <w:rPr>
          <w:b/>
          <w:bCs/>
          <w:sz w:val="22"/>
          <w:szCs w:val="22"/>
        </w:rPr>
        <w:t xml:space="preserve"> LGL WARRANTS</w:t>
      </w:r>
    </w:p>
    <w:p w14:paraId="7AE8E081" w14:textId="77777777" w:rsidR="0006424D" w:rsidRPr="00D61396" w:rsidRDefault="0006424D" w:rsidP="0006424D">
      <w:pPr>
        <w:jc w:val="center"/>
        <w:rPr>
          <w:b/>
          <w:bCs/>
          <w:sz w:val="22"/>
          <w:szCs w:val="22"/>
        </w:rPr>
      </w:pPr>
    </w:p>
    <w:p w14:paraId="6E0C552E" w14:textId="1F901908" w:rsidR="00397C60" w:rsidRDefault="0006424D" w:rsidP="009E735D">
      <w:pPr>
        <w:autoSpaceDE w:val="0"/>
        <w:autoSpaceDN w:val="0"/>
        <w:adjustRightInd w:val="0"/>
        <w:spacing w:after="120"/>
        <w:jc w:val="both"/>
        <w:rPr>
          <w:sz w:val="22"/>
          <w:szCs w:val="22"/>
        </w:rPr>
      </w:pPr>
      <w:r w:rsidRPr="00D61396">
        <w:rPr>
          <w:sz w:val="22"/>
          <w:szCs w:val="22"/>
        </w:rPr>
        <w:t xml:space="preserve">ORLANDO, FL </w:t>
      </w:r>
      <w:r w:rsidR="00B95919">
        <w:rPr>
          <w:sz w:val="22"/>
          <w:szCs w:val="22"/>
        </w:rPr>
        <w:t>October 1</w:t>
      </w:r>
      <w:r w:rsidR="00765944">
        <w:rPr>
          <w:sz w:val="22"/>
          <w:szCs w:val="22"/>
        </w:rPr>
        <w:t>9</w:t>
      </w:r>
      <w:r w:rsidRPr="00D61396">
        <w:rPr>
          <w:sz w:val="22"/>
          <w:szCs w:val="22"/>
        </w:rPr>
        <w:t>, 202</w:t>
      </w:r>
      <w:r w:rsidR="00350183" w:rsidRPr="00D61396">
        <w:rPr>
          <w:sz w:val="22"/>
          <w:szCs w:val="22"/>
        </w:rPr>
        <w:t>2</w:t>
      </w:r>
      <w:r w:rsidRPr="00D61396">
        <w:rPr>
          <w:sz w:val="22"/>
          <w:szCs w:val="22"/>
        </w:rPr>
        <w:t xml:space="preserve"> – The LGL Group, Inc. (NYSE</w:t>
      </w:r>
      <w:r w:rsidR="003D722F" w:rsidRPr="00D61396">
        <w:rPr>
          <w:sz w:val="22"/>
          <w:szCs w:val="22"/>
        </w:rPr>
        <w:t xml:space="preserve"> American</w:t>
      </w:r>
      <w:r w:rsidRPr="00D61396">
        <w:rPr>
          <w:sz w:val="22"/>
          <w:szCs w:val="22"/>
        </w:rPr>
        <w:t xml:space="preserve">: LGL) </w:t>
      </w:r>
      <w:r w:rsidR="004850B8">
        <w:rPr>
          <w:sz w:val="22"/>
          <w:szCs w:val="22"/>
        </w:rPr>
        <w:t xml:space="preserve">today </w:t>
      </w:r>
      <w:r w:rsidR="009E735D" w:rsidRPr="009E735D">
        <w:rPr>
          <w:sz w:val="22"/>
          <w:szCs w:val="22"/>
        </w:rPr>
        <w:t xml:space="preserve">announced </w:t>
      </w:r>
      <w:r w:rsidR="004850B8">
        <w:rPr>
          <w:sz w:val="22"/>
          <w:szCs w:val="22"/>
        </w:rPr>
        <w:t xml:space="preserve">the adjustment to the </w:t>
      </w:r>
      <w:r w:rsidR="00977453">
        <w:rPr>
          <w:sz w:val="22"/>
          <w:szCs w:val="22"/>
        </w:rPr>
        <w:t xml:space="preserve">terms </w:t>
      </w:r>
      <w:r w:rsidR="004850B8" w:rsidRPr="004850B8">
        <w:rPr>
          <w:sz w:val="22"/>
          <w:szCs w:val="22"/>
        </w:rPr>
        <w:t xml:space="preserve">for </w:t>
      </w:r>
      <w:r w:rsidR="004850B8">
        <w:rPr>
          <w:sz w:val="22"/>
          <w:szCs w:val="22"/>
        </w:rPr>
        <w:t>its</w:t>
      </w:r>
      <w:r w:rsidR="004850B8" w:rsidRPr="004850B8">
        <w:rPr>
          <w:sz w:val="22"/>
          <w:szCs w:val="22"/>
        </w:rPr>
        <w:t xml:space="preserve"> warrants, </w:t>
      </w:r>
      <w:r w:rsidR="00977453">
        <w:rPr>
          <w:sz w:val="22"/>
          <w:szCs w:val="22"/>
        </w:rPr>
        <w:t>as a result of its M-tron Industries, Inc. spin-off. The adjustments are as follows:</w:t>
      </w:r>
      <w:r w:rsidR="00B95919">
        <w:rPr>
          <w:sz w:val="22"/>
          <w:szCs w:val="22"/>
        </w:rPr>
        <w:t xml:space="preserve"> </w:t>
      </w:r>
    </w:p>
    <w:p w14:paraId="7A45C881" w14:textId="06B1AB77" w:rsidR="00641EA0" w:rsidRDefault="00641EA0" w:rsidP="00641EA0">
      <w:pPr>
        <w:pStyle w:val="ListParagraph"/>
        <w:numPr>
          <w:ilvl w:val="0"/>
          <w:numId w:val="14"/>
        </w:numPr>
        <w:autoSpaceDE w:val="0"/>
        <w:autoSpaceDN w:val="0"/>
        <w:adjustRightInd w:val="0"/>
        <w:spacing w:after="120"/>
        <w:jc w:val="both"/>
        <w:rPr>
          <w:sz w:val="22"/>
          <w:szCs w:val="22"/>
        </w:rPr>
      </w:pPr>
      <w:r>
        <w:rPr>
          <w:sz w:val="22"/>
          <w:szCs w:val="22"/>
        </w:rPr>
        <w:t xml:space="preserve">LGL warrants </w:t>
      </w:r>
      <w:r w:rsidR="006D4175">
        <w:rPr>
          <w:sz w:val="22"/>
          <w:szCs w:val="22"/>
        </w:rPr>
        <w:t>exercise</w:t>
      </w:r>
      <w:r>
        <w:rPr>
          <w:sz w:val="22"/>
          <w:szCs w:val="22"/>
        </w:rPr>
        <w:t xml:space="preserve"> price is adjusted to $4.75</w:t>
      </w:r>
      <w:r w:rsidR="00E025C1" w:rsidRPr="00E025C1">
        <w:t xml:space="preserve"> </w:t>
      </w:r>
      <w:r w:rsidR="00E025C1" w:rsidRPr="00E025C1">
        <w:rPr>
          <w:sz w:val="22"/>
          <w:szCs w:val="22"/>
        </w:rPr>
        <w:t xml:space="preserve">from </w:t>
      </w:r>
      <w:r w:rsidR="00E025C1">
        <w:rPr>
          <w:sz w:val="22"/>
          <w:szCs w:val="22"/>
        </w:rPr>
        <w:t>$</w:t>
      </w:r>
      <w:r w:rsidR="00E025C1" w:rsidRPr="00E025C1">
        <w:rPr>
          <w:sz w:val="22"/>
          <w:szCs w:val="22"/>
        </w:rPr>
        <w:t>12.50 original before the MTron spin</w:t>
      </w:r>
    </w:p>
    <w:p w14:paraId="1A77A01A" w14:textId="494FDD5D" w:rsidR="00641EA0" w:rsidRPr="00641EA0" w:rsidRDefault="00641EA0" w:rsidP="009E735D">
      <w:pPr>
        <w:pStyle w:val="ListParagraph"/>
        <w:numPr>
          <w:ilvl w:val="0"/>
          <w:numId w:val="14"/>
        </w:numPr>
        <w:autoSpaceDE w:val="0"/>
        <w:autoSpaceDN w:val="0"/>
        <w:adjustRightInd w:val="0"/>
        <w:spacing w:after="120"/>
        <w:jc w:val="both"/>
        <w:rPr>
          <w:sz w:val="22"/>
          <w:szCs w:val="22"/>
        </w:rPr>
      </w:pPr>
      <w:r>
        <w:rPr>
          <w:sz w:val="22"/>
          <w:szCs w:val="22"/>
        </w:rPr>
        <w:t>LGL warrants trigger price for potential acceleration</w:t>
      </w:r>
      <w:r w:rsidR="006D4175">
        <w:rPr>
          <w:sz w:val="22"/>
          <w:szCs w:val="22"/>
        </w:rPr>
        <w:t xml:space="preserve"> of the exercise date</w:t>
      </w:r>
      <w:r>
        <w:rPr>
          <w:sz w:val="22"/>
          <w:szCs w:val="22"/>
        </w:rPr>
        <w:t xml:space="preserve"> is adjusted to $6.65</w:t>
      </w:r>
      <w:r w:rsidR="00E025C1" w:rsidRPr="00E025C1">
        <w:t xml:space="preserve"> </w:t>
      </w:r>
      <w:r w:rsidR="00E025C1" w:rsidRPr="00E025C1">
        <w:rPr>
          <w:sz w:val="22"/>
          <w:szCs w:val="22"/>
        </w:rPr>
        <w:t>versus $17.50 before the spin</w:t>
      </w:r>
      <w:r w:rsidR="00E025C1">
        <w:rPr>
          <w:sz w:val="22"/>
          <w:szCs w:val="22"/>
        </w:rPr>
        <w:t>-</w:t>
      </w:r>
      <w:r w:rsidR="00E025C1" w:rsidRPr="00E025C1">
        <w:rPr>
          <w:sz w:val="22"/>
          <w:szCs w:val="22"/>
        </w:rPr>
        <w:t>off</w:t>
      </w:r>
    </w:p>
    <w:p w14:paraId="375C7B31" w14:textId="33852EE2" w:rsidR="00977453" w:rsidRDefault="00977453" w:rsidP="00977453">
      <w:pPr>
        <w:autoSpaceDE w:val="0"/>
        <w:autoSpaceDN w:val="0"/>
        <w:adjustRightInd w:val="0"/>
        <w:spacing w:before="120" w:after="120"/>
        <w:jc w:val="both"/>
        <w:rPr>
          <w:sz w:val="22"/>
          <w:szCs w:val="22"/>
        </w:rPr>
      </w:pPr>
      <w:r w:rsidRPr="00353422">
        <w:rPr>
          <w:sz w:val="22"/>
          <w:szCs w:val="22"/>
        </w:rPr>
        <w:t xml:space="preserve">The LGL warrants </w:t>
      </w:r>
      <w:r w:rsidRPr="00977453">
        <w:rPr>
          <w:sz w:val="22"/>
          <w:szCs w:val="22"/>
        </w:rPr>
        <w:t>are listed and traded under the NYSE American as LGL.WS and have the CUSIP number of “50186A 132”</w:t>
      </w:r>
      <w:r w:rsidRPr="00353422">
        <w:rPr>
          <w:sz w:val="22"/>
          <w:szCs w:val="22"/>
        </w:rPr>
        <w:t xml:space="preserve"> </w:t>
      </w:r>
    </w:p>
    <w:p w14:paraId="25ADF3C5" w14:textId="51CCC2DD" w:rsidR="009E735D" w:rsidRPr="00F559DD" w:rsidRDefault="004850B8" w:rsidP="00163776">
      <w:pPr>
        <w:autoSpaceDE w:val="0"/>
        <w:autoSpaceDN w:val="0"/>
        <w:adjustRightInd w:val="0"/>
        <w:spacing w:before="240" w:after="120"/>
        <w:jc w:val="both"/>
        <w:rPr>
          <w:b/>
          <w:bCs/>
          <w:sz w:val="22"/>
          <w:szCs w:val="22"/>
        </w:rPr>
      </w:pPr>
      <w:r>
        <w:rPr>
          <w:b/>
          <w:bCs/>
          <w:sz w:val="22"/>
          <w:szCs w:val="22"/>
        </w:rPr>
        <w:t>Adjustment to</w:t>
      </w:r>
      <w:r w:rsidR="009E735D" w:rsidRPr="00F559DD">
        <w:rPr>
          <w:b/>
          <w:bCs/>
          <w:sz w:val="22"/>
          <w:szCs w:val="22"/>
        </w:rPr>
        <w:t xml:space="preserve"> </w:t>
      </w:r>
      <w:r w:rsidR="00B95919">
        <w:rPr>
          <w:b/>
          <w:bCs/>
          <w:sz w:val="22"/>
          <w:szCs w:val="22"/>
        </w:rPr>
        <w:t xml:space="preserve">LGL’s Outstanding </w:t>
      </w:r>
      <w:r w:rsidR="00163776">
        <w:rPr>
          <w:b/>
          <w:bCs/>
          <w:sz w:val="22"/>
          <w:szCs w:val="22"/>
        </w:rPr>
        <w:t>Warrant</w:t>
      </w:r>
      <w:r w:rsidR="00B95919">
        <w:rPr>
          <w:b/>
          <w:bCs/>
          <w:sz w:val="22"/>
          <w:szCs w:val="22"/>
        </w:rPr>
        <w:t>s</w:t>
      </w:r>
      <w:r w:rsidR="009E735D" w:rsidRPr="00F559DD">
        <w:rPr>
          <w:b/>
          <w:bCs/>
          <w:sz w:val="22"/>
          <w:szCs w:val="22"/>
        </w:rPr>
        <w:t>:</w:t>
      </w:r>
    </w:p>
    <w:p w14:paraId="6243AE78" w14:textId="20D6223A" w:rsidR="00B95919" w:rsidRDefault="00353422" w:rsidP="00F05C75">
      <w:pPr>
        <w:autoSpaceDE w:val="0"/>
        <w:autoSpaceDN w:val="0"/>
        <w:adjustRightInd w:val="0"/>
        <w:spacing w:after="120"/>
        <w:jc w:val="both"/>
        <w:rPr>
          <w:sz w:val="22"/>
          <w:szCs w:val="22"/>
        </w:rPr>
      </w:pPr>
      <w:r w:rsidRPr="00353422">
        <w:rPr>
          <w:sz w:val="22"/>
          <w:szCs w:val="22"/>
        </w:rPr>
        <w:t xml:space="preserve">The LGL warrants </w:t>
      </w:r>
      <w:r w:rsidR="00FD2D3B">
        <w:rPr>
          <w:sz w:val="22"/>
          <w:szCs w:val="22"/>
        </w:rPr>
        <w:t xml:space="preserve">original </w:t>
      </w:r>
      <w:r w:rsidRPr="00353422">
        <w:rPr>
          <w:sz w:val="22"/>
          <w:szCs w:val="22"/>
        </w:rPr>
        <w:t>exercise price</w:t>
      </w:r>
      <w:r w:rsidR="00FD2D3B">
        <w:rPr>
          <w:sz w:val="22"/>
          <w:szCs w:val="22"/>
        </w:rPr>
        <w:t xml:space="preserve"> of</w:t>
      </w:r>
      <w:r w:rsidRPr="00353422">
        <w:rPr>
          <w:sz w:val="22"/>
          <w:szCs w:val="22"/>
        </w:rPr>
        <w:t xml:space="preserve"> $12.50</w:t>
      </w:r>
      <w:r w:rsidR="00641EA0">
        <w:rPr>
          <w:sz w:val="22"/>
          <w:szCs w:val="22"/>
        </w:rPr>
        <w:t xml:space="preserve"> is adjusted to $4.75</w:t>
      </w:r>
      <w:r w:rsidRPr="00353422">
        <w:rPr>
          <w:sz w:val="22"/>
          <w:szCs w:val="22"/>
        </w:rPr>
        <w:t xml:space="preserve">, and the </w:t>
      </w:r>
      <w:r w:rsidR="00641EA0">
        <w:rPr>
          <w:sz w:val="22"/>
          <w:szCs w:val="22"/>
        </w:rPr>
        <w:t xml:space="preserve">original </w:t>
      </w:r>
      <w:r w:rsidRPr="00353422">
        <w:rPr>
          <w:sz w:val="22"/>
          <w:szCs w:val="22"/>
        </w:rPr>
        <w:t xml:space="preserve">warrant </w:t>
      </w:r>
      <w:r w:rsidR="00FD2D3B">
        <w:rPr>
          <w:sz w:val="22"/>
          <w:szCs w:val="22"/>
        </w:rPr>
        <w:t xml:space="preserve">trigger price for potential acceleration of </w:t>
      </w:r>
      <w:r w:rsidR="00641EA0">
        <w:rPr>
          <w:sz w:val="22"/>
          <w:szCs w:val="22"/>
        </w:rPr>
        <w:t xml:space="preserve">the </w:t>
      </w:r>
      <w:r w:rsidR="00FD2D3B">
        <w:rPr>
          <w:sz w:val="22"/>
          <w:szCs w:val="22"/>
        </w:rPr>
        <w:t>exercise date</w:t>
      </w:r>
      <w:r w:rsidRPr="00353422">
        <w:rPr>
          <w:sz w:val="22"/>
          <w:szCs w:val="22"/>
        </w:rPr>
        <w:t xml:space="preserve"> of $17.50</w:t>
      </w:r>
      <w:r w:rsidR="00641EA0">
        <w:rPr>
          <w:sz w:val="22"/>
          <w:szCs w:val="22"/>
        </w:rPr>
        <w:t xml:space="preserve"> is adjusted to $6.65. The adjustment</w:t>
      </w:r>
      <w:r w:rsidRPr="00353422">
        <w:rPr>
          <w:sz w:val="22"/>
          <w:szCs w:val="22"/>
        </w:rPr>
        <w:t xml:space="preserve"> for the</w:t>
      </w:r>
      <w:r w:rsidR="00FD2D3B">
        <w:rPr>
          <w:sz w:val="22"/>
          <w:szCs w:val="22"/>
        </w:rPr>
        <w:t xml:space="preserve"> previously announced</w:t>
      </w:r>
      <w:r w:rsidRPr="00353422">
        <w:rPr>
          <w:sz w:val="22"/>
          <w:szCs w:val="22"/>
        </w:rPr>
        <w:t xml:space="preserve"> Mtron </w:t>
      </w:r>
      <w:r w:rsidR="00FD2D3B">
        <w:rPr>
          <w:sz w:val="22"/>
          <w:szCs w:val="22"/>
        </w:rPr>
        <w:t>s</w:t>
      </w:r>
      <w:r w:rsidRPr="00353422">
        <w:rPr>
          <w:sz w:val="22"/>
          <w:szCs w:val="22"/>
        </w:rPr>
        <w:t>pin</w:t>
      </w:r>
      <w:r w:rsidR="00FD2D3B">
        <w:rPr>
          <w:sz w:val="22"/>
          <w:szCs w:val="22"/>
        </w:rPr>
        <w:t>-</w:t>
      </w:r>
      <w:r w:rsidRPr="00353422">
        <w:rPr>
          <w:sz w:val="22"/>
          <w:szCs w:val="22"/>
        </w:rPr>
        <w:t xml:space="preserve">off </w:t>
      </w:r>
      <w:r w:rsidR="00641EA0">
        <w:rPr>
          <w:sz w:val="22"/>
          <w:szCs w:val="22"/>
        </w:rPr>
        <w:t>is</w:t>
      </w:r>
      <w:r w:rsidRPr="00353422">
        <w:rPr>
          <w:sz w:val="22"/>
          <w:szCs w:val="22"/>
        </w:rPr>
        <w:t xml:space="preserve"> outlined below in “Warrant Adjustments”.</w:t>
      </w:r>
      <w:r w:rsidR="009E735D" w:rsidRPr="009E735D">
        <w:rPr>
          <w:sz w:val="22"/>
          <w:szCs w:val="22"/>
        </w:rPr>
        <w:t xml:space="preserve"> </w:t>
      </w:r>
    </w:p>
    <w:p w14:paraId="0B68A2A0" w14:textId="64B6905F" w:rsidR="00CA6BC4" w:rsidRPr="00CA6BC4" w:rsidRDefault="00CA6BC4" w:rsidP="00CA6BC4">
      <w:pPr>
        <w:autoSpaceDE w:val="0"/>
        <w:autoSpaceDN w:val="0"/>
        <w:adjustRightInd w:val="0"/>
        <w:spacing w:after="120"/>
        <w:jc w:val="both"/>
        <w:rPr>
          <w:sz w:val="22"/>
          <w:szCs w:val="22"/>
        </w:rPr>
      </w:pPr>
      <w:r w:rsidRPr="00CA6BC4">
        <w:rPr>
          <w:i/>
          <w:iCs/>
          <w:sz w:val="22"/>
          <w:szCs w:val="22"/>
        </w:rPr>
        <w:t>Warrant Detail</w:t>
      </w:r>
      <w:r>
        <w:rPr>
          <w:sz w:val="22"/>
          <w:szCs w:val="22"/>
        </w:rPr>
        <w:t>s</w:t>
      </w:r>
      <w:r w:rsidRPr="00CA6BC4">
        <w:rPr>
          <w:sz w:val="22"/>
          <w:szCs w:val="22"/>
        </w:rPr>
        <w:t xml:space="preserve"> </w:t>
      </w:r>
    </w:p>
    <w:p w14:paraId="4833813B" w14:textId="2B9B4D95" w:rsidR="00CA6BC4" w:rsidRPr="00CA6BC4" w:rsidRDefault="00CA6BC4" w:rsidP="00CA6BC4">
      <w:pPr>
        <w:autoSpaceDE w:val="0"/>
        <w:autoSpaceDN w:val="0"/>
        <w:adjustRightInd w:val="0"/>
        <w:spacing w:after="120"/>
        <w:jc w:val="both"/>
        <w:rPr>
          <w:sz w:val="22"/>
          <w:szCs w:val="22"/>
        </w:rPr>
      </w:pPr>
      <w:r w:rsidRPr="00CA6BC4">
        <w:rPr>
          <w:sz w:val="22"/>
          <w:szCs w:val="22"/>
        </w:rPr>
        <w:t>LGL Group has approximately 5.25 million “European Style” warrants outstanding, exercisable at a 5 for 1 ratio into LGL shares</w:t>
      </w:r>
      <w:r>
        <w:rPr>
          <w:sz w:val="22"/>
          <w:szCs w:val="22"/>
        </w:rPr>
        <w:t xml:space="preserve"> </w:t>
      </w:r>
      <w:r w:rsidRPr="00CA6BC4">
        <w:rPr>
          <w:sz w:val="22"/>
          <w:szCs w:val="22"/>
        </w:rPr>
        <w:t xml:space="preserve">only at the earlier of (i) the expiration of the warrant term, which is November 16, 2025, or (ii) subject to a date acceleration if triggered only after the average volume weighted average price (“VWAP”) of LGL common stock for 30 consecutive trading days is greater than or equal to </w:t>
      </w:r>
      <w:r w:rsidR="00641EA0">
        <w:rPr>
          <w:sz w:val="22"/>
          <w:szCs w:val="22"/>
        </w:rPr>
        <w:t>the</w:t>
      </w:r>
      <w:r w:rsidRPr="00CA6BC4">
        <w:rPr>
          <w:sz w:val="22"/>
          <w:szCs w:val="22"/>
        </w:rPr>
        <w:t xml:space="preserve"> acceleration trigger price.</w:t>
      </w:r>
    </w:p>
    <w:p w14:paraId="3687F750" w14:textId="5A4FEE1B" w:rsidR="00CA6BC4" w:rsidRDefault="00CA6BC4" w:rsidP="00CA6BC4">
      <w:pPr>
        <w:autoSpaceDE w:val="0"/>
        <w:autoSpaceDN w:val="0"/>
        <w:adjustRightInd w:val="0"/>
        <w:spacing w:after="120"/>
        <w:jc w:val="both"/>
        <w:rPr>
          <w:sz w:val="22"/>
          <w:szCs w:val="22"/>
        </w:rPr>
      </w:pPr>
      <w:r w:rsidRPr="00CA6BC4">
        <w:rPr>
          <w:sz w:val="22"/>
          <w:szCs w:val="22"/>
        </w:rPr>
        <w:t>The warrants are publicly listed on the NYSE American under the symbol LGL.WS.</w:t>
      </w:r>
    </w:p>
    <w:p w14:paraId="4029E384" w14:textId="34FC8672" w:rsidR="00CA6BC4" w:rsidRDefault="00CA6BC4" w:rsidP="00CA6BC4">
      <w:pPr>
        <w:autoSpaceDE w:val="0"/>
        <w:autoSpaceDN w:val="0"/>
        <w:adjustRightInd w:val="0"/>
        <w:spacing w:after="120"/>
        <w:jc w:val="both"/>
        <w:rPr>
          <w:sz w:val="22"/>
          <w:szCs w:val="22"/>
        </w:rPr>
      </w:pPr>
      <w:r w:rsidRPr="00CA6BC4">
        <w:rPr>
          <w:sz w:val="22"/>
          <w:szCs w:val="22"/>
        </w:rPr>
        <w:t>LGL’s warrant agreement is found here:</w:t>
      </w:r>
    </w:p>
    <w:p w14:paraId="56BE90F7" w14:textId="77A89E10" w:rsidR="00012AF2" w:rsidRPr="00CA6BC4" w:rsidRDefault="00000000" w:rsidP="00CA6BC4">
      <w:pPr>
        <w:autoSpaceDE w:val="0"/>
        <w:autoSpaceDN w:val="0"/>
        <w:adjustRightInd w:val="0"/>
        <w:spacing w:after="120"/>
        <w:jc w:val="both"/>
        <w:rPr>
          <w:sz w:val="22"/>
          <w:szCs w:val="22"/>
        </w:rPr>
      </w:pPr>
      <w:hyperlink r:id="rId8" w:history="1">
        <w:r w:rsidR="00641EA0" w:rsidRPr="00C74E09">
          <w:rPr>
            <w:rStyle w:val="Hyperlink"/>
            <w:sz w:val="22"/>
            <w:szCs w:val="22"/>
          </w:rPr>
          <w:t>www.sec.gov/Archives/edgar/data/61004/000092189520002879/ex41to8a12b03725036_11102020.htm</w:t>
        </w:r>
      </w:hyperlink>
      <w:r w:rsidR="00012AF2">
        <w:rPr>
          <w:sz w:val="22"/>
          <w:szCs w:val="22"/>
        </w:rPr>
        <w:t xml:space="preserve"> </w:t>
      </w:r>
    </w:p>
    <w:p w14:paraId="7BF5570F" w14:textId="3DC4E8F3" w:rsidR="00B95919" w:rsidRPr="00B95919" w:rsidRDefault="00B95919" w:rsidP="00F05C75">
      <w:pPr>
        <w:autoSpaceDE w:val="0"/>
        <w:autoSpaceDN w:val="0"/>
        <w:adjustRightInd w:val="0"/>
        <w:spacing w:after="120"/>
        <w:jc w:val="both"/>
        <w:rPr>
          <w:i/>
          <w:iCs/>
          <w:sz w:val="22"/>
          <w:szCs w:val="22"/>
        </w:rPr>
      </w:pPr>
      <w:r w:rsidRPr="00B95919">
        <w:rPr>
          <w:i/>
          <w:iCs/>
          <w:sz w:val="22"/>
          <w:szCs w:val="22"/>
        </w:rPr>
        <w:t xml:space="preserve">Warrant </w:t>
      </w:r>
      <w:r w:rsidR="00CA6BC4">
        <w:rPr>
          <w:i/>
          <w:iCs/>
          <w:sz w:val="22"/>
          <w:szCs w:val="22"/>
        </w:rPr>
        <w:t xml:space="preserve">Adjustments: </w:t>
      </w:r>
      <w:r w:rsidRPr="00B95919">
        <w:rPr>
          <w:i/>
          <w:iCs/>
          <w:sz w:val="22"/>
          <w:szCs w:val="22"/>
        </w:rPr>
        <w:t>Exercise Price Adjustment</w:t>
      </w:r>
      <w:r w:rsidR="00CA6BC4" w:rsidRPr="00CA6BC4">
        <w:t xml:space="preserve"> </w:t>
      </w:r>
      <w:r w:rsidR="00CA6BC4" w:rsidRPr="00CA6BC4">
        <w:rPr>
          <w:i/>
          <w:iCs/>
          <w:sz w:val="22"/>
          <w:szCs w:val="22"/>
        </w:rPr>
        <w:t>and Target Trigger Price for Potential Acceleration of Exercise Date</w:t>
      </w:r>
    </w:p>
    <w:p w14:paraId="4A6EED6C" w14:textId="67CAF4ED" w:rsidR="00CA6BC4" w:rsidRDefault="00255031" w:rsidP="00B95919">
      <w:pPr>
        <w:autoSpaceDE w:val="0"/>
        <w:autoSpaceDN w:val="0"/>
        <w:adjustRightInd w:val="0"/>
        <w:spacing w:after="120"/>
        <w:jc w:val="both"/>
        <w:rPr>
          <w:sz w:val="22"/>
          <w:szCs w:val="22"/>
        </w:rPr>
      </w:pPr>
      <w:r>
        <w:rPr>
          <w:sz w:val="22"/>
          <w:szCs w:val="22"/>
        </w:rPr>
        <w:t xml:space="preserve">The </w:t>
      </w:r>
      <w:r w:rsidR="00FD2D3B">
        <w:rPr>
          <w:sz w:val="22"/>
          <w:szCs w:val="22"/>
        </w:rPr>
        <w:t xml:space="preserve">previously announced </w:t>
      </w:r>
      <w:r>
        <w:rPr>
          <w:sz w:val="22"/>
          <w:szCs w:val="22"/>
        </w:rPr>
        <w:t xml:space="preserve">distribution of Mtron </w:t>
      </w:r>
      <w:r w:rsidR="00D360F5">
        <w:rPr>
          <w:sz w:val="22"/>
          <w:szCs w:val="22"/>
        </w:rPr>
        <w:t>shares is a qualifying dilutive event that</w:t>
      </w:r>
      <w:r>
        <w:rPr>
          <w:sz w:val="22"/>
          <w:szCs w:val="22"/>
        </w:rPr>
        <w:t xml:space="preserve"> require</w:t>
      </w:r>
      <w:r w:rsidR="00FD2D3B">
        <w:rPr>
          <w:sz w:val="22"/>
          <w:szCs w:val="22"/>
        </w:rPr>
        <w:t>s</w:t>
      </w:r>
      <w:r>
        <w:rPr>
          <w:sz w:val="22"/>
          <w:szCs w:val="22"/>
        </w:rPr>
        <w:t xml:space="preserve"> an adjustment under Section 10 (c) of the </w:t>
      </w:r>
      <w:r w:rsidR="00D360F5">
        <w:rPr>
          <w:sz w:val="22"/>
          <w:szCs w:val="22"/>
        </w:rPr>
        <w:t>warrant agreement, with the e</w:t>
      </w:r>
      <w:r w:rsidR="00B95919" w:rsidRPr="00B95919">
        <w:rPr>
          <w:sz w:val="22"/>
          <w:szCs w:val="22"/>
        </w:rPr>
        <w:t xml:space="preserve">xercise </w:t>
      </w:r>
      <w:r w:rsidR="00D360F5">
        <w:rPr>
          <w:sz w:val="22"/>
          <w:szCs w:val="22"/>
        </w:rPr>
        <w:t>p</w:t>
      </w:r>
      <w:r w:rsidR="00B95919" w:rsidRPr="00B95919">
        <w:rPr>
          <w:sz w:val="22"/>
          <w:szCs w:val="22"/>
        </w:rPr>
        <w:t xml:space="preserve">rice </w:t>
      </w:r>
      <w:r w:rsidR="00FD2D3B">
        <w:rPr>
          <w:sz w:val="22"/>
          <w:szCs w:val="22"/>
        </w:rPr>
        <w:t xml:space="preserve">of the warrants and </w:t>
      </w:r>
      <w:r w:rsidR="00FD2D3B" w:rsidRPr="004850B8">
        <w:rPr>
          <w:sz w:val="22"/>
          <w:szCs w:val="22"/>
        </w:rPr>
        <w:t xml:space="preserve">the </w:t>
      </w:r>
      <w:r w:rsidR="004C0E00">
        <w:rPr>
          <w:sz w:val="22"/>
          <w:szCs w:val="22"/>
        </w:rPr>
        <w:t xml:space="preserve">trigger </w:t>
      </w:r>
      <w:r w:rsidR="00FD2D3B" w:rsidRPr="004850B8">
        <w:rPr>
          <w:sz w:val="22"/>
          <w:szCs w:val="22"/>
        </w:rPr>
        <w:t xml:space="preserve">price for the potential acceleration of </w:t>
      </w:r>
      <w:r w:rsidR="004C0E00">
        <w:rPr>
          <w:sz w:val="22"/>
          <w:szCs w:val="22"/>
        </w:rPr>
        <w:t xml:space="preserve">the </w:t>
      </w:r>
      <w:r w:rsidR="00FD2D3B" w:rsidRPr="004850B8">
        <w:rPr>
          <w:sz w:val="22"/>
          <w:szCs w:val="22"/>
        </w:rPr>
        <w:t xml:space="preserve">exercise </w:t>
      </w:r>
      <w:r w:rsidR="004C0E00">
        <w:rPr>
          <w:sz w:val="22"/>
          <w:szCs w:val="22"/>
        </w:rPr>
        <w:t xml:space="preserve">date </w:t>
      </w:r>
      <w:r w:rsidR="00FD2D3B" w:rsidRPr="004850B8">
        <w:rPr>
          <w:sz w:val="22"/>
          <w:szCs w:val="22"/>
        </w:rPr>
        <w:t xml:space="preserve">for </w:t>
      </w:r>
      <w:r w:rsidR="00FD2D3B">
        <w:rPr>
          <w:sz w:val="22"/>
          <w:szCs w:val="22"/>
        </w:rPr>
        <w:t>its</w:t>
      </w:r>
      <w:r w:rsidR="00FD2D3B" w:rsidRPr="004850B8">
        <w:rPr>
          <w:sz w:val="22"/>
          <w:szCs w:val="22"/>
        </w:rPr>
        <w:t xml:space="preserve"> warrants</w:t>
      </w:r>
      <w:r w:rsidR="00FD2D3B">
        <w:rPr>
          <w:sz w:val="22"/>
          <w:szCs w:val="22"/>
        </w:rPr>
        <w:t xml:space="preserve"> </w:t>
      </w:r>
      <w:r w:rsidR="00D360F5">
        <w:rPr>
          <w:sz w:val="22"/>
          <w:szCs w:val="22"/>
        </w:rPr>
        <w:t xml:space="preserve">to </w:t>
      </w:r>
      <w:r w:rsidR="00B95919" w:rsidRPr="00B95919">
        <w:rPr>
          <w:sz w:val="22"/>
          <w:szCs w:val="22"/>
        </w:rPr>
        <w:t xml:space="preserve">be adjusted </w:t>
      </w:r>
      <w:r w:rsidR="00FD2D3B">
        <w:rPr>
          <w:sz w:val="22"/>
          <w:szCs w:val="22"/>
        </w:rPr>
        <w:t>u</w:t>
      </w:r>
      <w:r w:rsidR="00D360F5">
        <w:rPr>
          <w:sz w:val="22"/>
          <w:szCs w:val="22"/>
        </w:rPr>
        <w:t>sing the calculation provided within the warrant agreement</w:t>
      </w:r>
      <w:r w:rsidR="00FD2D3B">
        <w:rPr>
          <w:sz w:val="22"/>
          <w:szCs w:val="22"/>
        </w:rPr>
        <w:t>,</w:t>
      </w:r>
      <w:r w:rsidR="00D360F5">
        <w:rPr>
          <w:sz w:val="22"/>
          <w:szCs w:val="22"/>
        </w:rPr>
        <w:t xml:space="preserve"> as follows: </w:t>
      </w:r>
    </w:p>
    <w:p w14:paraId="7B70837B" w14:textId="7EA544B1" w:rsidR="00CA6BC4" w:rsidRDefault="00CA6BC4" w:rsidP="00CA6BC4">
      <w:pPr>
        <w:autoSpaceDE w:val="0"/>
        <w:autoSpaceDN w:val="0"/>
        <w:adjustRightInd w:val="0"/>
        <w:spacing w:after="120"/>
        <w:jc w:val="center"/>
        <w:rPr>
          <w:sz w:val="22"/>
          <w:szCs w:val="22"/>
        </w:rPr>
      </w:pPr>
      <w:r>
        <w:rPr>
          <w:sz w:val="22"/>
          <w:szCs w:val="22"/>
        </w:rPr>
        <w:t>EP1 = EP0 x MP0 / (FMV0 + MP0)</w:t>
      </w:r>
    </w:p>
    <w:p w14:paraId="2671037D" w14:textId="77777777" w:rsidR="00CA6BC4" w:rsidRDefault="00CA6BC4" w:rsidP="00CA6BC4">
      <w:pPr>
        <w:autoSpaceDE w:val="0"/>
        <w:autoSpaceDN w:val="0"/>
        <w:adjustRightInd w:val="0"/>
        <w:spacing w:after="120"/>
        <w:ind w:left="720"/>
        <w:rPr>
          <w:sz w:val="22"/>
          <w:szCs w:val="22"/>
        </w:rPr>
      </w:pPr>
      <w:r>
        <w:rPr>
          <w:sz w:val="22"/>
          <w:szCs w:val="22"/>
        </w:rPr>
        <w:t>Where,</w:t>
      </w:r>
    </w:p>
    <w:p w14:paraId="589FAB59" w14:textId="77777777" w:rsidR="00CA6BC4" w:rsidRDefault="00CA6BC4" w:rsidP="00CA6BC4">
      <w:pPr>
        <w:autoSpaceDE w:val="0"/>
        <w:autoSpaceDN w:val="0"/>
        <w:adjustRightInd w:val="0"/>
        <w:spacing w:after="120"/>
        <w:ind w:left="720"/>
        <w:rPr>
          <w:sz w:val="22"/>
          <w:szCs w:val="22"/>
        </w:rPr>
      </w:pPr>
      <w:r>
        <w:rPr>
          <w:sz w:val="22"/>
          <w:szCs w:val="22"/>
        </w:rPr>
        <w:t>EP1 = the Exercise Price in effect immediately after the record date</w:t>
      </w:r>
    </w:p>
    <w:p w14:paraId="007D667A" w14:textId="77777777" w:rsidR="00CA6BC4" w:rsidRDefault="00CA6BC4" w:rsidP="00CA6BC4">
      <w:pPr>
        <w:autoSpaceDE w:val="0"/>
        <w:autoSpaceDN w:val="0"/>
        <w:adjustRightInd w:val="0"/>
        <w:spacing w:after="120"/>
        <w:ind w:left="720"/>
        <w:rPr>
          <w:sz w:val="22"/>
          <w:szCs w:val="22"/>
        </w:rPr>
      </w:pPr>
      <w:r>
        <w:rPr>
          <w:sz w:val="22"/>
          <w:szCs w:val="22"/>
        </w:rPr>
        <w:t>EP0 = the Exercise Price in effect at the Close of Business on the record date ($12.50)</w:t>
      </w:r>
    </w:p>
    <w:p w14:paraId="65D1146F" w14:textId="77777777" w:rsidR="00CA6BC4" w:rsidRDefault="00CA6BC4" w:rsidP="00CA6BC4">
      <w:pPr>
        <w:autoSpaceDE w:val="0"/>
        <w:autoSpaceDN w:val="0"/>
        <w:adjustRightInd w:val="0"/>
        <w:spacing w:after="120"/>
        <w:ind w:left="720"/>
        <w:rPr>
          <w:sz w:val="22"/>
          <w:szCs w:val="22"/>
        </w:rPr>
      </w:pPr>
      <w:r>
        <w:rPr>
          <w:sz w:val="22"/>
          <w:szCs w:val="22"/>
        </w:rPr>
        <w:t>MP0 = the average VWAP per share of LGL from October 4</w:t>
      </w:r>
      <w:r>
        <w:rPr>
          <w:sz w:val="22"/>
          <w:szCs w:val="22"/>
          <w:vertAlign w:val="superscript"/>
        </w:rPr>
        <w:t>th</w:t>
      </w:r>
      <w:r>
        <w:rPr>
          <w:sz w:val="22"/>
          <w:szCs w:val="22"/>
        </w:rPr>
        <w:t xml:space="preserve"> through October 17</w:t>
      </w:r>
      <w:r>
        <w:rPr>
          <w:sz w:val="22"/>
          <w:szCs w:val="22"/>
          <w:vertAlign w:val="superscript"/>
        </w:rPr>
        <w:t>th</w:t>
      </w:r>
    </w:p>
    <w:p w14:paraId="0A4741A1" w14:textId="2B62E182" w:rsidR="008B6061" w:rsidRDefault="00CA6BC4" w:rsidP="00EA4AAF">
      <w:pPr>
        <w:autoSpaceDE w:val="0"/>
        <w:autoSpaceDN w:val="0"/>
        <w:adjustRightInd w:val="0"/>
        <w:spacing w:after="120"/>
        <w:ind w:left="720"/>
        <w:rPr>
          <w:sz w:val="22"/>
          <w:szCs w:val="22"/>
        </w:rPr>
      </w:pPr>
      <w:r>
        <w:rPr>
          <w:sz w:val="22"/>
          <w:szCs w:val="22"/>
        </w:rPr>
        <w:t>FMV0 = the average VWAP per share of MPTI from October 4</w:t>
      </w:r>
      <w:r>
        <w:rPr>
          <w:sz w:val="22"/>
          <w:szCs w:val="22"/>
          <w:vertAlign w:val="superscript"/>
        </w:rPr>
        <w:t>th</w:t>
      </w:r>
      <w:r>
        <w:rPr>
          <w:sz w:val="22"/>
          <w:szCs w:val="22"/>
        </w:rPr>
        <w:t xml:space="preserve"> through October 17</w:t>
      </w:r>
      <w:r>
        <w:rPr>
          <w:sz w:val="22"/>
          <w:szCs w:val="22"/>
          <w:vertAlign w:val="superscript"/>
        </w:rPr>
        <w:t>th</w:t>
      </w:r>
      <w:r w:rsidR="00EA4AAF">
        <w:rPr>
          <w:sz w:val="22"/>
          <w:szCs w:val="22"/>
        </w:rPr>
        <w:t xml:space="preserve"> (</w:t>
      </w:r>
      <w:r w:rsidR="00EA4AAF" w:rsidRPr="00EA4AAF">
        <w:rPr>
          <w:sz w:val="22"/>
          <w:szCs w:val="22"/>
        </w:rPr>
        <w:t xml:space="preserve">FMV0 </w:t>
      </w:r>
      <w:r w:rsidR="004850B8">
        <w:rPr>
          <w:sz w:val="22"/>
          <w:szCs w:val="22"/>
        </w:rPr>
        <w:t xml:space="preserve">must </w:t>
      </w:r>
      <w:r w:rsidR="00EA4AAF" w:rsidRPr="00EA4AAF">
        <w:rPr>
          <w:sz w:val="22"/>
          <w:szCs w:val="22"/>
        </w:rPr>
        <w:t xml:space="preserve">be adjusted to include the effect of the distribution ratio of </w:t>
      </w:r>
      <w:r w:rsidR="00EA4AAF">
        <w:rPr>
          <w:sz w:val="22"/>
          <w:szCs w:val="22"/>
        </w:rPr>
        <w:t>one-half share of</w:t>
      </w:r>
      <w:r w:rsidR="00EA4AAF" w:rsidRPr="00EA4AAF">
        <w:rPr>
          <w:sz w:val="22"/>
          <w:szCs w:val="22"/>
        </w:rPr>
        <w:t xml:space="preserve"> MPTI </w:t>
      </w:r>
      <w:r w:rsidR="00EA4AAF">
        <w:rPr>
          <w:sz w:val="22"/>
          <w:szCs w:val="22"/>
        </w:rPr>
        <w:t>for</w:t>
      </w:r>
      <w:r w:rsidR="00EA4AAF" w:rsidRPr="00EA4AAF">
        <w:rPr>
          <w:sz w:val="22"/>
          <w:szCs w:val="22"/>
        </w:rPr>
        <w:t xml:space="preserve"> </w:t>
      </w:r>
      <w:r w:rsidR="00EA4AAF">
        <w:rPr>
          <w:sz w:val="22"/>
          <w:szCs w:val="22"/>
        </w:rPr>
        <w:t>one share of</w:t>
      </w:r>
      <w:r w:rsidR="00EA4AAF" w:rsidRPr="00EA4AAF">
        <w:rPr>
          <w:sz w:val="22"/>
          <w:szCs w:val="22"/>
        </w:rPr>
        <w:t xml:space="preserve"> LGL)</w:t>
      </w:r>
    </w:p>
    <w:p w14:paraId="2109D66C" w14:textId="2E0FD72F" w:rsidR="00CA6BC4" w:rsidRDefault="00EA4AAF" w:rsidP="004850B8">
      <w:pPr>
        <w:autoSpaceDE w:val="0"/>
        <w:autoSpaceDN w:val="0"/>
        <w:adjustRightInd w:val="0"/>
        <w:spacing w:after="120"/>
        <w:rPr>
          <w:sz w:val="22"/>
          <w:szCs w:val="22"/>
        </w:rPr>
      </w:pPr>
      <w:r>
        <w:rPr>
          <w:sz w:val="22"/>
          <w:szCs w:val="22"/>
        </w:rPr>
        <w:t xml:space="preserve">The </w:t>
      </w:r>
      <w:r w:rsidRPr="00EA4AAF">
        <w:rPr>
          <w:sz w:val="22"/>
          <w:szCs w:val="22"/>
        </w:rPr>
        <w:t xml:space="preserve">VWAP </w:t>
      </w:r>
      <w:r w:rsidR="004850B8">
        <w:rPr>
          <w:sz w:val="22"/>
          <w:szCs w:val="22"/>
        </w:rPr>
        <w:t>was</w:t>
      </w:r>
      <w:r w:rsidRPr="00EA4AAF">
        <w:rPr>
          <w:sz w:val="22"/>
          <w:szCs w:val="22"/>
        </w:rPr>
        <w:t xml:space="preserve"> derived from </w:t>
      </w:r>
      <w:r>
        <w:rPr>
          <w:sz w:val="22"/>
          <w:szCs w:val="22"/>
        </w:rPr>
        <w:t>the when</w:t>
      </w:r>
      <w:r w:rsidR="00A125B9">
        <w:rPr>
          <w:sz w:val="22"/>
          <w:szCs w:val="22"/>
        </w:rPr>
        <w:t>-</w:t>
      </w:r>
      <w:r>
        <w:rPr>
          <w:sz w:val="22"/>
          <w:szCs w:val="22"/>
        </w:rPr>
        <w:t>issued</w:t>
      </w:r>
      <w:r w:rsidRPr="00EA4AAF">
        <w:rPr>
          <w:sz w:val="22"/>
          <w:szCs w:val="22"/>
        </w:rPr>
        <w:t xml:space="preserve"> </w:t>
      </w:r>
      <w:r>
        <w:rPr>
          <w:sz w:val="22"/>
          <w:szCs w:val="22"/>
        </w:rPr>
        <w:t>trading</w:t>
      </w:r>
      <w:r w:rsidRPr="00EA4AAF">
        <w:rPr>
          <w:sz w:val="22"/>
          <w:szCs w:val="22"/>
        </w:rPr>
        <w:t xml:space="preserve"> for the period from October 4, 2022 through October 6, 2022 and </w:t>
      </w:r>
      <w:r w:rsidR="00FD2D3B">
        <w:rPr>
          <w:sz w:val="22"/>
          <w:szCs w:val="22"/>
        </w:rPr>
        <w:t xml:space="preserve">from the </w:t>
      </w:r>
      <w:r w:rsidRPr="00EA4AAF">
        <w:rPr>
          <w:sz w:val="22"/>
          <w:szCs w:val="22"/>
        </w:rPr>
        <w:t>regular way trading from October 7, 2022 through October 17, 2022</w:t>
      </w:r>
      <w:r w:rsidR="004850B8">
        <w:rPr>
          <w:sz w:val="22"/>
          <w:szCs w:val="22"/>
        </w:rPr>
        <w:t>.</w:t>
      </w:r>
    </w:p>
    <w:p w14:paraId="6549EBC3" w14:textId="77777777" w:rsidR="00E93794" w:rsidRDefault="00E93794" w:rsidP="00255031">
      <w:pPr>
        <w:autoSpaceDE w:val="0"/>
        <w:autoSpaceDN w:val="0"/>
        <w:adjustRightInd w:val="0"/>
        <w:spacing w:after="120"/>
        <w:jc w:val="both"/>
        <w:rPr>
          <w:sz w:val="22"/>
          <w:szCs w:val="22"/>
        </w:rPr>
      </w:pPr>
      <w:r w:rsidRPr="00E93794">
        <w:rPr>
          <w:sz w:val="22"/>
          <w:szCs w:val="22"/>
        </w:rPr>
        <w:lastRenderedPageBreak/>
        <w:t xml:space="preserve">The adjustment of the Exercise Price will be made immediately after the open of business on the day after the last day of the valuation period, </w:t>
      </w:r>
      <w:r>
        <w:rPr>
          <w:sz w:val="22"/>
          <w:szCs w:val="22"/>
        </w:rPr>
        <w:t xml:space="preserve">which is October 18, 2022, </w:t>
      </w:r>
      <w:r w:rsidRPr="00E93794">
        <w:rPr>
          <w:sz w:val="22"/>
          <w:szCs w:val="22"/>
        </w:rPr>
        <w:t>but will be given effect as of the open of business on the Business Day immediately following the record date for any spin-off</w:t>
      </w:r>
      <w:r>
        <w:rPr>
          <w:sz w:val="22"/>
          <w:szCs w:val="22"/>
        </w:rPr>
        <w:t>, which was October 3, 2022</w:t>
      </w:r>
      <w:r w:rsidRPr="00E93794">
        <w:rPr>
          <w:sz w:val="22"/>
          <w:szCs w:val="22"/>
        </w:rPr>
        <w:t xml:space="preserve">. </w:t>
      </w:r>
    </w:p>
    <w:p w14:paraId="455AA0C2" w14:textId="47B6AD83" w:rsidR="004850B8" w:rsidRDefault="00FD2D3B" w:rsidP="00255031">
      <w:pPr>
        <w:autoSpaceDE w:val="0"/>
        <w:autoSpaceDN w:val="0"/>
        <w:adjustRightInd w:val="0"/>
        <w:spacing w:after="120"/>
        <w:jc w:val="both"/>
        <w:rPr>
          <w:sz w:val="22"/>
          <w:szCs w:val="22"/>
        </w:rPr>
      </w:pPr>
      <w:bookmarkStart w:id="0" w:name="_Hlk116915716"/>
      <w:r>
        <w:rPr>
          <w:sz w:val="22"/>
          <w:szCs w:val="22"/>
        </w:rPr>
        <w:t>In accordance with the foregoing formula</w:t>
      </w:r>
      <w:r w:rsidR="00891172">
        <w:rPr>
          <w:sz w:val="22"/>
          <w:szCs w:val="22"/>
        </w:rPr>
        <w:t xml:space="preserve"> using the available market data from October 4 through October 17</w:t>
      </w:r>
      <w:r>
        <w:rPr>
          <w:sz w:val="22"/>
          <w:szCs w:val="22"/>
        </w:rPr>
        <w:t xml:space="preserve">, the exercise price, originally set at $12.50, </w:t>
      </w:r>
      <w:r w:rsidR="006D4175">
        <w:rPr>
          <w:sz w:val="22"/>
          <w:szCs w:val="22"/>
        </w:rPr>
        <w:t>is</w:t>
      </w:r>
      <w:r>
        <w:rPr>
          <w:sz w:val="22"/>
          <w:szCs w:val="22"/>
        </w:rPr>
        <w:t xml:space="preserve"> </w:t>
      </w:r>
      <w:r w:rsidR="00891172">
        <w:rPr>
          <w:sz w:val="22"/>
          <w:szCs w:val="22"/>
        </w:rPr>
        <w:t>adjusted to be</w:t>
      </w:r>
      <w:r>
        <w:rPr>
          <w:sz w:val="22"/>
          <w:szCs w:val="22"/>
        </w:rPr>
        <w:t xml:space="preserve"> $4.</w:t>
      </w:r>
      <w:r w:rsidR="003C124D">
        <w:rPr>
          <w:sz w:val="22"/>
          <w:szCs w:val="22"/>
        </w:rPr>
        <w:t>75</w:t>
      </w:r>
      <w:r w:rsidR="002372A1">
        <w:rPr>
          <w:sz w:val="22"/>
          <w:szCs w:val="22"/>
        </w:rPr>
        <w:t>, calculated as follows:</w:t>
      </w:r>
    </w:p>
    <w:p w14:paraId="661CF7F9" w14:textId="0E3B2F77" w:rsidR="002372A1" w:rsidRDefault="002372A1" w:rsidP="002372A1">
      <w:pPr>
        <w:autoSpaceDE w:val="0"/>
        <w:autoSpaceDN w:val="0"/>
        <w:adjustRightInd w:val="0"/>
        <w:spacing w:after="120"/>
        <w:jc w:val="center"/>
        <w:rPr>
          <w:sz w:val="22"/>
          <w:szCs w:val="22"/>
        </w:rPr>
      </w:pPr>
      <w:r>
        <w:rPr>
          <w:sz w:val="22"/>
          <w:szCs w:val="22"/>
        </w:rPr>
        <w:t>$4.</w:t>
      </w:r>
      <w:r w:rsidR="003C124D">
        <w:rPr>
          <w:sz w:val="22"/>
          <w:szCs w:val="22"/>
        </w:rPr>
        <w:t>75</w:t>
      </w:r>
      <w:r>
        <w:rPr>
          <w:sz w:val="22"/>
          <w:szCs w:val="22"/>
        </w:rPr>
        <w:t xml:space="preserve"> = $12.50 x $</w:t>
      </w:r>
      <w:r w:rsidR="003C124D">
        <w:rPr>
          <w:sz w:val="22"/>
          <w:szCs w:val="22"/>
        </w:rPr>
        <w:t>4.9777</w:t>
      </w:r>
      <w:r>
        <w:rPr>
          <w:sz w:val="22"/>
          <w:szCs w:val="22"/>
        </w:rPr>
        <w:t xml:space="preserve"> / (($16.</w:t>
      </w:r>
      <w:r w:rsidR="003C124D">
        <w:rPr>
          <w:sz w:val="22"/>
          <w:szCs w:val="22"/>
        </w:rPr>
        <w:t>2324</w:t>
      </w:r>
      <w:r>
        <w:rPr>
          <w:sz w:val="22"/>
          <w:szCs w:val="22"/>
        </w:rPr>
        <w:t xml:space="preserve"> / 2) + $</w:t>
      </w:r>
      <w:r w:rsidR="003C124D">
        <w:rPr>
          <w:sz w:val="22"/>
          <w:szCs w:val="22"/>
        </w:rPr>
        <w:t>4.9777</w:t>
      </w:r>
      <w:r>
        <w:rPr>
          <w:sz w:val="22"/>
          <w:szCs w:val="22"/>
        </w:rPr>
        <w:t>)</w:t>
      </w:r>
    </w:p>
    <w:p w14:paraId="64D7431A" w14:textId="3237C509" w:rsidR="00255031" w:rsidRDefault="00641EA0" w:rsidP="00255031">
      <w:pPr>
        <w:autoSpaceDE w:val="0"/>
        <w:autoSpaceDN w:val="0"/>
        <w:adjustRightInd w:val="0"/>
        <w:spacing w:after="120"/>
        <w:jc w:val="both"/>
        <w:rPr>
          <w:sz w:val="22"/>
          <w:szCs w:val="22"/>
        </w:rPr>
      </w:pPr>
      <w:r>
        <w:rPr>
          <w:sz w:val="22"/>
          <w:szCs w:val="22"/>
        </w:rPr>
        <w:t>I</w:t>
      </w:r>
      <w:r w:rsidRPr="00255031">
        <w:rPr>
          <w:sz w:val="22"/>
          <w:szCs w:val="22"/>
        </w:rPr>
        <w:t xml:space="preserve">n </w:t>
      </w:r>
      <w:r w:rsidR="00891172" w:rsidRPr="00255031">
        <w:rPr>
          <w:sz w:val="22"/>
          <w:szCs w:val="22"/>
        </w:rPr>
        <w:t xml:space="preserve">accordance with the foregoing formula used for adjusting the </w:t>
      </w:r>
      <w:r w:rsidR="00891172">
        <w:rPr>
          <w:sz w:val="22"/>
          <w:szCs w:val="22"/>
        </w:rPr>
        <w:t>e</w:t>
      </w:r>
      <w:r w:rsidR="00891172" w:rsidRPr="00255031">
        <w:rPr>
          <w:sz w:val="22"/>
          <w:szCs w:val="22"/>
        </w:rPr>
        <w:t xml:space="preserve">xercise </w:t>
      </w:r>
      <w:r w:rsidR="00891172">
        <w:rPr>
          <w:sz w:val="22"/>
          <w:szCs w:val="22"/>
        </w:rPr>
        <w:t>p</w:t>
      </w:r>
      <w:r w:rsidR="00891172" w:rsidRPr="00255031">
        <w:rPr>
          <w:sz w:val="22"/>
          <w:szCs w:val="22"/>
        </w:rPr>
        <w:t>rice</w:t>
      </w:r>
      <w:r w:rsidR="00891172">
        <w:rPr>
          <w:sz w:val="22"/>
          <w:szCs w:val="22"/>
        </w:rPr>
        <w:t>, t</w:t>
      </w:r>
      <w:r w:rsidR="00255031" w:rsidRPr="00255031">
        <w:rPr>
          <w:sz w:val="22"/>
          <w:szCs w:val="22"/>
        </w:rPr>
        <w:t xml:space="preserve">he </w:t>
      </w:r>
      <w:r w:rsidR="00891172" w:rsidRPr="00891172">
        <w:rPr>
          <w:sz w:val="22"/>
          <w:szCs w:val="22"/>
        </w:rPr>
        <w:t xml:space="preserve">target trigger price for potential acceleration of </w:t>
      </w:r>
      <w:r>
        <w:rPr>
          <w:sz w:val="22"/>
          <w:szCs w:val="22"/>
        </w:rPr>
        <w:t xml:space="preserve">the </w:t>
      </w:r>
      <w:r w:rsidR="00891172" w:rsidRPr="00891172">
        <w:rPr>
          <w:sz w:val="22"/>
          <w:szCs w:val="22"/>
        </w:rPr>
        <w:t>exercise date</w:t>
      </w:r>
      <w:r w:rsidR="00255031" w:rsidRPr="00255031">
        <w:rPr>
          <w:sz w:val="22"/>
          <w:szCs w:val="22"/>
        </w:rPr>
        <w:t xml:space="preserve">, originally set at $17.50, </w:t>
      </w:r>
      <w:r w:rsidR="006D4175">
        <w:rPr>
          <w:sz w:val="22"/>
          <w:szCs w:val="22"/>
        </w:rPr>
        <w:t>is</w:t>
      </w:r>
      <w:r w:rsidR="00891172">
        <w:rPr>
          <w:sz w:val="22"/>
          <w:szCs w:val="22"/>
        </w:rPr>
        <w:t xml:space="preserve"> adjusted to be</w:t>
      </w:r>
      <w:r w:rsidR="00255031" w:rsidRPr="00255031">
        <w:rPr>
          <w:sz w:val="22"/>
          <w:szCs w:val="22"/>
        </w:rPr>
        <w:t xml:space="preserve"> </w:t>
      </w:r>
      <w:r w:rsidR="004850B8">
        <w:rPr>
          <w:sz w:val="22"/>
          <w:szCs w:val="22"/>
        </w:rPr>
        <w:t>$</w:t>
      </w:r>
      <w:r w:rsidR="002372A1">
        <w:rPr>
          <w:sz w:val="22"/>
          <w:szCs w:val="22"/>
        </w:rPr>
        <w:t>6</w:t>
      </w:r>
      <w:r w:rsidR="004850B8">
        <w:rPr>
          <w:sz w:val="22"/>
          <w:szCs w:val="22"/>
        </w:rPr>
        <w:t>.</w:t>
      </w:r>
      <w:r w:rsidR="003C124D">
        <w:rPr>
          <w:sz w:val="22"/>
          <w:szCs w:val="22"/>
        </w:rPr>
        <w:t>65</w:t>
      </w:r>
      <w:r w:rsidR="002372A1">
        <w:rPr>
          <w:sz w:val="22"/>
          <w:szCs w:val="22"/>
        </w:rPr>
        <w:t>, calculated as follows:</w:t>
      </w:r>
    </w:p>
    <w:p w14:paraId="4FAF8D6B" w14:textId="5246448A" w:rsidR="002372A1" w:rsidRDefault="002372A1" w:rsidP="002372A1">
      <w:pPr>
        <w:autoSpaceDE w:val="0"/>
        <w:autoSpaceDN w:val="0"/>
        <w:adjustRightInd w:val="0"/>
        <w:spacing w:after="120"/>
        <w:jc w:val="center"/>
        <w:rPr>
          <w:sz w:val="22"/>
          <w:szCs w:val="22"/>
        </w:rPr>
      </w:pPr>
      <w:bookmarkStart w:id="1" w:name="_Hlk116915527"/>
      <w:r>
        <w:rPr>
          <w:sz w:val="22"/>
          <w:szCs w:val="22"/>
        </w:rPr>
        <w:t>$6.</w:t>
      </w:r>
      <w:r w:rsidR="003C124D">
        <w:rPr>
          <w:sz w:val="22"/>
          <w:szCs w:val="22"/>
        </w:rPr>
        <w:t>65</w:t>
      </w:r>
      <w:r>
        <w:rPr>
          <w:sz w:val="22"/>
          <w:szCs w:val="22"/>
        </w:rPr>
        <w:t xml:space="preserve"> = $17.50 x $</w:t>
      </w:r>
      <w:r w:rsidR="003C124D">
        <w:rPr>
          <w:sz w:val="22"/>
          <w:szCs w:val="22"/>
        </w:rPr>
        <w:t>4.9777 / (($16.2324 / 2) + $4.9777</w:t>
      </w:r>
      <w:r>
        <w:rPr>
          <w:sz w:val="22"/>
          <w:szCs w:val="22"/>
        </w:rPr>
        <w:t>)</w:t>
      </w:r>
    </w:p>
    <w:bookmarkEnd w:id="0"/>
    <w:bookmarkEnd w:id="1"/>
    <w:p w14:paraId="134250B5" w14:textId="0CF7B669" w:rsidR="00FD2D3B" w:rsidRDefault="00FD2D3B" w:rsidP="00255031">
      <w:pPr>
        <w:autoSpaceDE w:val="0"/>
        <w:autoSpaceDN w:val="0"/>
        <w:adjustRightInd w:val="0"/>
        <w:spacing w:after="120"/>
        <w:jc w:val="both"/>
        <w:rPr>
          <w:sz w:val="22"/>
          <w:szCs w:val="22"/>
        </w:rPr>
      </w:pPr>
      <w:r>
        <w:rPr>
          <w:sz w:val="22"/>
          <w:szCs w:val="22"/>
        </w:rPr>
        <w:t xml:space="preserve">The NYSE American is expected to announce these changes for the warrant price and the </w:t>
      </w:r>
      <w:r w:rsidRPr="00255031">
        <w:rPr>
          <w:sz w:val="22"/>
          <w:szCs w:val="22"/>
        </w:rPr>
        <w:t xml:space="preserve">target </w:t>
      </w:r>
      <w:r w:rsidR="00891172">
        <w:rPr>
          <w:sz w:val="22"/>
          <w:szCs w:val="22"/>
        </w:rPr>
        <w:t xml:space="preserve">trigger </w:t>
      </w:r>
      <w:r w:rsidRPr="00255031">
        <w:rPr>
          <w:sz w:val="22"/>
          <w:szCs w:val="22"/>
        </w:rPr>
        <w:t xml:space="preserve">price for </w:t>
      </w:r>
      <w:r w:rsidR="00891172">
        <w:rPr>
          <w:sz w:val="22"/>
          <w:szCs w:val="22"/>
        </w:rPr>
        <w:t xml:space="preserve">potential </w:t>
      </w:r>
      <w:r w:rsidRPr="00255031">
        <w:rPr>
          <w:sz w:val="22"/>
          <w:szCs w:val="22"/>
        </w:rPr>
        <w:t>acceleration of the exercise date</w:t>
      </w:r>
      <w:r>
        <w:rPr>
          <w:sz w:val="22"/>
          <w:szCs w:val="22"/>
        </w:rPr>
        <w:t xml:space="preserve"> to the market directly.</w:t>
      </w:r>
    </w:p>
    <w:p w14:paraId="3A4AB2D7" w14:textId="2384D3DB" w:rsidR="00641EA0" w:rsidRDefault="00641EA0" w:rsidP="00641EA0">
      <w:pPr>
        <w:autoSpaceDE w:val="0"/>
        <w:autoSpaceDN w:val="0"/>
        <w:adjustRightInd w:val="0"/>
        <w:spacing w:after="120"/>
        <w:jc w:val="both"/>
        <w:rPr>
          <w:sz w:val="22"/>
          <w:szCs w:val="22"/>
        </w:rPr>
      </w:pPr>
      <w:r>
        <w:rPr>
          <w:sz w:val="22"/>
          <w:szCs w:val="22"/>
        </w:rPr>
        <w:t>Additional information including instructions on how to contact the warrant agent or for further information on how to exercise LGL warrants can be found on The LGL Groups website’s Warrant FAQ page or by clicking on the link below.</w:t>
      </w:r>
    </w:p>
    <w:p w14:paraId="5EBBB5A6" w14:textId="77777777" w:rsidR="00641EA0" w:rsidRDefault="00000000" w:rsidP="00641EA0">
      <w:pPr>
        <w:autoSpaceDE w:val="0"/>
        <w:autoSpaceDN w:val="0"/>
        <w:adjustRightInd w:val="0"/>
        <w:spacing w:after="120"/>
        <w:jc w:val="both"/>
        <w:rPr>
          <w:sz w:val="22"/>
          <w:szCs w:val="22"/>
        </w:rPr>
      </w:pPr>
      <w:hyperlink r:id="rId9" w:history="1">
        <w:r w:rsidR="00641EA0" w:rsidRPr="00CC4898">
          <w:rPr>
            <w:color w:val="0000FF"/>
            <w:u w:val="single"/>
          </w:rPr>
          <w:t>Warrant FAQ | LGL Group</w:t>
        </w:r>
      </w:hyperlink>
    </w:p>
    <w:p w14:paraId="161D8BD3" w14:textId="77777777" w:rsidR="00641EA0" w:rsidRDefault="00641EA0" w:rsidP="00255031">
      <w:pPr>
        <w:autoSpaceDE w:val="0"/>
        <w:autoSpaceDN w:val="0"/>
        <w:adjustRightInd w:val="0"/>
        <w:spacing w:after="120"/>
        <w:jc w:val="both"/>
        <w:rPr>
          <w:sz w:val="22"/>
          <w:szCs w:val="22"/>
        </w:rPr>
      </w:pPr>
    </w:p>
    <w:p w14:paraId="05806643" w14:textId="665C09D7" w:rsidR="00E93794" w:rsidRDefault="00E93794" w:rsidP="00255031">
      <w:pPr>
        <w:autoSpaceDE w:val="0"/>
        <w:autoSpaceDN w:val="0"/>
        <w:adjustRightInd w:val="0"/>
        <w:spacing w:after="120"/>
        <w:jc w:val="both"/>
        <w:rPr>
          <w:sz w:val="22"/>
          <w:szCs w:val="22"/>
        </w:rPr>
      </w:pPr>
    </w:p>
    <w:p w14:paraId="145646F4" w14:textId="40082A7E" w:rsidR="00A80CFA" w:rsidRPr="00D61396" w:rsidRDefault="0095399E" w:rsidP="00E93794">
      <w:pPr>
        <w:autoSpaceDE w:val="0"/>
        <w:autoSpaceDN w:val="0"/>
        <w:adjustRightInd w:val="0"/>
        <w:spacing w:after="120"/>
        <w:jc w:val="both"/>
        <w:rPr>
          <w:b/>
          <w:bCs/>
          <w:sz w:val="22"/>
          <w:szCs w:val="22"/>
        </w:rPr>
      </w:pPr>
      <w:r>
        <w:rPr>
          <w:b/>
          <w:bCs/>
          <w:sz w:val="22"/>
          <w:szCs w:val="22"/>
        </w:rPr>
        <w:br w:type="page"/>
      </w:r>
      <w:r w:rsidR="00A80CFA" w:rsidRPr="00D61396">
        <w:rPr>
          <w:b/>
          <w:bCs/>
          <w:sz w:val="22"/>
          <w:szCs w:val="22"/>
        </w:rPr>
        <w:lastRenderedPageBreak/>
        <w:t>About The LGL Group, Inc.</w:t>
      </w:r>
    </w:p>
    <w:p w14:paraId="14AF898D" w14:textId="78FCBB7E" w:rsidR="00DF2AB4" w:rsidRPr="00DF2AB4" w:rsidRDefault="00DF2AB4" w:rsidP="00DF2AB4">
      <w:pPr>
        <w:jc w:val="both"/>
        <w:rPr>
          <w:sz w:val="22"/>
          <w:szCs w:val="22"/>
        </w:rPr>
      </w:pPr>
      <w:r w:rsidRPr="00DF2AB4">
        <w:rPr>
          <w:sz w:val="22"/>
          <w:szCs w:val="22"/>
        </w:rPr>
        <w:t>In 1917, Lynch Glass Machinery Company, the predecessor of LGL, was formed, and emerged in the late twenties as a successful manufacturer of glass-forming machinery. The company was then renamed Lynch Corporation, and was incorporated in 1928, under the laws of the State of Indiana. In 1946, Lynch was listed on the “New York Curb Exchange,” the predecessor to the NYSE American. LGL Group</w:t>
      </w:r>
      <w:r w:rsidR="00A125B9">
        <w:rPr>
          <w:sz w:val="22"/>
          <w:szCs w:val="22"/>
        </w:rPr>
        <w:t xml:space="preserve"> ha</w:t>
      </w:r>
      <w:r w:rsidRPr="00DF2AB4">
        <w:rPr>
          <w:sz w:val="22"/>
          <w:szCs w:val="22"/>
        </w:rPr>
        <w:t>s</w:t>
      </w:r>
      <w:r w:rsidR="00A125B9">
        <w:rPr>
          <w:sz w:val="22"/>
          <w:szCs w:val="22"/>
        </w:rPr>
        <w:t xml:space="preserve"> a</w:t>
      </w:r>
      <w:r w:rsidRPr="00DF2AB4">
        <w:rPr>
          <w:sz w:val="22"/>
          <w:szCs w:val="22"/>
        </w:rPr>
        <w:t xml:space="preserve"> long history of owning and operating various businesses in the precision engineering, manufacturing and communication services and media sectors. </w:t>
      </w:r>
      <w:r w:rsidR="00747B6C">
        <w:rPr>
          <w:sz w:val="22"/>
          <w:szCs w:val="22"/>
        </w:rPr>
        <w:t xml:space="preserve">LGL </w:t>
      </w:r>
      <w:r w:rsidRPr="00DF2AB4">
        <w:rPr>
          <w:sz w:val="22"/>
          <w:szCs w:val="22"/>
        </w:rPr>
        <w:t>is focused on growth through expanding new and existing operations across diverse industries.</w:t>
      </w:r>
    </w:p>
    <w:p w14:paraId="2D3C9295" w14:textId="77777777" w:rsidR="00DF2AB4" w:rsidRPr="00DF2AB4" w:rsidRDefault="00DF2AB4" w:rsidP="00DF2AB4">
      <w:pPr>
        <w:jc w:val="both"/>
        <w:rPr>
          <w:sz w:val="22"/>
          <w:szCs w:val="22"/>
        </w:rPr>
      </w:pPr>
    </w:p>
    <w:p w14:paraId="7840BDFF" w14:textId="7035FE0B" w:rsidR="0063399B" w:rsidRPr="0063399B" w:rsidRDefault="00747B6C" w:rsidP="00DF2AB4">
      <w:pPr>
        <w:jc w:val="both"/>
        <w:rPr>
          <w:rFonts w:ascii="Open Sans" w:hAnsi="Open Sans"/>
          <w:color w:val="333333"/>
          <w:sz w:val="22"/>
          <w:szCs w:val="22"/>
        </w:rPr>
      </w:pPr>
      <w:r>
        <w:rPr>
          <w:sz w:val="22"/>
          <w:szCs w:val="22"/>
        </w:rPr>
        <w:t>LGL</w:t>
      </w:r>
      <w:r w:rsidR="001F29BC">
        <w:rPr>
          <w:sz w:val="22"/>
          <w:szCs w:val="22"/>
        </w:rPr>
        <w:t>’s principal</w:t>
      </w:r>
      <w:r w:rsidR="00DE086D">
        <w:rPr>
          <w:sz w:val="22"/>
          <w:szCs w:val="22"/>
        </w:rPr>
        <w:t xml:space="preserve"> subsidiary</w:t>
      </w:r>
      <w:r w:rsidR="001F29BC">
        <w:rPr>
          <w:sz w:val="22"/>
          <w:szCs w:val="22"/>
        </w:rPr>
        <w:t>,</w:t>
      </w:r>
      <w:r w:rsidR="00DF2AB4" w:rsidRPr="00DF2AB4">
        <w:rPr>
          <w:sz w:val="22"/>
          <w:szCs w:val="22"/>
        </w:rPr>
        <w:t xml:space="preserve"> Precise Time and Frequency (“PTF”)</w:t>
      </w:r>
      <w:r w:rsidR="001F29BC">
        <w:rPr>
          <w:sz w:val="22"/>
          <w:szCs w:val="22"/>
        </w:rPr>
        <w:t>,</w:t>
      </w:r>
      <w:r w:rsidR="00DF2AB4" w:rsidRPr="00DF2AB4">
        <w:rPr>
          <w:sz w:val="22"/>
          <w:szCs w:val="22"/>
        </w:rPr>
        <w:t xml:space="preserve"> is focused on the design and manufacture of </w:t>
      </w:r>
      <w:r w:rsidR="001F29BC" w:rsidRPr="00DF2AB4">
        <w:rPr>
          <w:sz w:val="22"/>
          <w:szCs w:val="22"/>
        </w:rPr>
        <w:t>high-performance</w:t>
      </w:r>
      <w:r w:rsidR="00DF2AB4" w:rsidRPr="00DF2AB4">
        <w:rPr>
          <w:sz w:val="22"/>
          <w:szCs w:val="22"/>
        </w:rPr>
        <w:t xml:space="preserve"> Frequency and Time Reference Standards that form the basis for timing and synchronization in various applications.</w:t>
      </w:r>
    </w:p>
    <w:p w14:paraId="1CD845D3" w14:textId="77777777" w:rsidR="00A80CFA" w:rsidRPr="0063399B" w:rsidRDefault="00A80CFA" w:rsidP="00A80CFA">
      <w:pPr>
        <w:jc w:val="both"/>
        <w:rPr>
          <w:sz w:val="22"/>
          <w:szCs w:val="22"/>
        </w:rPr>
      </w:pPr>
      <w:r w:rsidRPr="0063399B">
        <w:rPr>
          <w:sz w:val="22"/>
          <w:szCs w:val="22"/>
        </w:rPr>
        <w:t> </w:t>
      </w:r>
    </w:p>
    <w:p w14:paraId="2FFB7F61" w14:textId="1ECC483E" w:rsidR="00A80CFA" w:rsidRPr="0095399E" w:rsidRDefault="00A80CFA" w:rsidP="00A80CFA">
      <w:pPr>
        <w:jc w:val="both"/>
        <w:rPr>
          <w:sz w:val="22"/>
          <w:szCs w:val="22"/>
        </w:rPr>
      </w:pPr>
      <w:r w:rsidRPr="0095399E">
        <w:rPr>
          <w:sz w:val="22"/>
          <w:szCs w:val="22"/>
        </w:rPr>
        <w:t xml:space="preserve">For more information on </w:t>
      </w:r>
      <w:r w:rsidR="00747B6C">
        <w:rPr>
          <w:sz w:val="22"/>
          <w:szCs w:val="22"/>
        </w:rPr>
        <w:t>LGL</w:t>
      </w:r>
      <w:r w:rsidRPr="0095399E">
        <w:rPr>
          <w:sz w:val="22"/>
          <w:szCs w:val="22"/>
        </w:rPr>
        <w:t xml:space="preserve"> and its products and services, contact </w:t>
      </w:r>
      <w:r w:rsidR="00DF2AB4">
        <w:rPr>
          <w:sz w:val="22"/>
          <w:szCs w:val="22"/>
        </w:rPr>
        <w:t>Ivan Arteaga</w:t>
      </w:r>
      <w:r w:rsidRPr="0095399E">
        <w:rPr>
          <w:sz w:val="22"/>
          <w:szCs w:val="22"/>
        </w:rPr>
        <w:t xml:space="preserve"> at The LGL Group, Inc., 2525 Shader Rd., Orlando, Florida 32804, (407) 298-2000, or visit </w:t>
      </w:r>
      <w:hyperlink r:id="rId10" w:history="1">
        <w:r w:rsidRPr="0095399E">
          <w:rPr>
            <w:rStyle w:val="Hyperlink"/>
            <w:bCs/>
            <w:sz w:val="22"/>
            <w:szCs w:val="22"/>
          </w:rPr>
          <w:t>www.lglgroup.com</w:t>
        </w:r>
      </w:hyperlink>
      <w:r w:rsidRPr="0095399E">
        <w:rPr>
          <w:sz w:val="22"/>
          <w:szCs w:val="22"/>
        </w:rPr>
        <w:t>.</w:t>
      </w:r>
    </w:p>
    <w:p w14:paraId="5E5269E7" w14:textId="77777777" w:rsidR="00365BA3" w:rsidRPr="0095399E" w:rsidRDefault="00365BA3" w:rsidP="00A80CFA">
      <w:pPr>
        <w:jc w:val="both"/>
        <w:rPr>
          <w:b/>
          <w:bCs/>
          <w:sz w:val="22"/>
          <w:szCs w:val="22"/>
        </w:rPr>
      </w:pPr>
    </w:p>
    <w:p w14:paraId="1AB5AF91" w14:textId="77777777" w:rsidR="00365BA3" w:rsidRPr="0095399E" w:rsidRDefault="00365BA3" w:rsidP="00A80CFA">
      <w:pPr>
        <w:jc w:val="both"/>
        <w:rPr>
          <w:b/>
          <w:bCs/>
          <w:sz w:val="22"/>
          <w:szCs w:val="22"/>
        </w:rPr>
      </w:pPr>
    </w:p>
    <w:p w14:paraId="40EFADC0" w14:textId="0643089E" w:rsidR="00A80CFA" w:rsidRPr="00E93794" w:rsidRDefault="00A80CFA" w:rsidP="00E93794">
      <w:pPr>
        <w:autoSpaceDE w:val="0"/>
        <w:autoSpaceDN w:val="0"/>
        <w:adjustRightInd w:val="0"/>
        <w:spacing w:after="120"/>
        <w:jc w:val="both"/>
        <w:rPr>
          <w:b/>
          <w:bCs/>
          <w:sz w:val="22"/>
          <w:szCs w:val="22"/>
        </w:rPr>
      </w:pPr>
      <w:r w:rsidRPr="0095399E">
        <w:rPr>
          <w:b/>
          <w:bCs/>
          <w:sz w:val="22"/>
          <w:szCs w:val="22"/>
        </w:rPr>
        <w:t>Caution Concerning Forward Looking Statements</w:t>
      </w:r>
    </w:p>
    <w:p w14:paraId="45E97E49" w14:textId="1D9A73C0" w:rsidR="00A80CFA" w:rsidRPr="0095399E" w:rsidRDefault="00A80CFA" w:rsidP="00A80CFA">
      <w:pPr>
        <w:jc w:val="both"/>
        <w:rPr>
          <w:sz w:val="22"/>
          <w:szCs w:val="22"/>
        </w:rPr>
      </w:pPr>
      <w:r w:rsidRPr="0095399E">
        <w:rPr>
          <w:sz w:val="22"/>
          <w:szCs w:val="22"/>
        </w:rPr>
        <w:t>This press release may contain forward-looking statements made in reliance upon the safe harbor provisions of Section 27A of the Securities Act of 1933, as amended, and Section 21E of the Securities Exchange Act of 1934, as amended.</w:t>
      </w:r>
      <w:r w:rsidR="00EF08B4" w:rsidRPr="0095399E">
        <w:rPr>
          <w:sz w:val="22"/>
          <w:szCs w:val="22"/>
        </w:rPr>
        <w:t xml:space="preserve"> </w:t>
      </w:r>
      <w:r w:rsidRPr="0095399E">
        <w:rPr>
          <w:sz w:val="22"/>
          <w:szCs w:val="22"/>
        </w:rPr>
        <w:t xml:space="preserve">Forward-looking statements include all statements that do not relate solely to historical or current </w:t>
      </w:r>
      <w:r w:rsidR="00F05C75" w:rsidRPr="0095399E">
        <w:rPr>
          <w:sz w:val="22"/>
          <w:szCs w:val="22"/>
        </w:rPr>
        <w:t>facts and</w:t>
      </w:r>
      <w:r w:rsidRPr="0095399E">
        <w:rPr>
          <w:sz w:val="22"/>
          <w:szCs w:val="22"/>
        </w:rPr>
        <w:t xml:space="preserve"> can be identified by the use of words such as “may,” “will,” “expect,” “project,” “estimate,” “anticipate,” “plan,” “believe,” “potential,” “should,” “continue” or the negative versions of those words or other comparable words. These forward-looking statements are not guarantees of future actions or performance. These forward-looking statements are based on information currently available to us and our current plans or expectations and are subject to a number of uncertainties and risks that could significantly affect current plans, anticipated actions and </w:t>
      </w:r>
      <w:r w:rsidR="00747B6C">
        <w:rPr>
          <w:sz w:val="22"/>
          <w:szCs w:val="22"/>
        </w:rPr>
        <w:t>LGL’s and Mtron’s</w:t>
      </w:r>
      <w:r w:rsidRPr="0095399E">
        <w:rPr>
          <w:sz w:val="22"/>
          <w:szCs w:val="22"/>
        </w:rPr>
        <w:t xml:space="preserve"> future financial condition and results. Certain of these risks and uncertainties are described in greater detail in our filings with the Securities and Exchange Commission. We are under no obligation to (and expressly disclaim any such obligation to) update or alter our forward-looking statements, whether as a result of new information, future events or otherwise.</w:t>
      </w:r>
    </w:p>
    <w:p w14:paraId="299E80B3" w14:textId="77777777" w:rsidR="00A80CFA" w:rsidRPr="0095399E" w:rsidRDefault="00A80CFA" w:rsidP="00A80CFA">
      <w:pPr>
        <w:jc w:val="both"/>
        <w:rPr>
          <w:sz w:val="22"/>
          <w:szCs w:val="22"/>
        </w:rPr>
      </w:pPr>
      <w:r w:rsidRPr="0095399E">
        <w:rPr>
          <w:sz w:val="22"/>
          <w:szCs w:val="22"/>
        </w:rPr>
        <w:t> </w:t>
      </w:r>
    </w:p>
    <w:p w14:paraId="40BC2620" w14:textId="77777777" w:rsidR="00A80CFA" w:rsidRPr="0095399E" w:rsidRDefault="00A80CFA" w:rsidP="00A80CFA">
      <w:pPr>
        <w:jc w:val="both"/>
        <w:rPr>
          <w:sz w:val="22"/>
          <w:szCs w:val="22"/>
        </w:rPr>
      </w:pPr>
      <w:r w:rsidRPr="0095399E">
        <w:rPr>
          <w:sz w:val="22"/>
          <w:szCs w:val="22"/>
        </w:rPr>
        <w:t>###</w:t>
      </w:r>
    </w:p>
    <w:p w14:paraId="0D0F5DF7" w14:textId="77777777" w:rsidR="00A80CFA" w:rsidRPr="0095399E" w:rsidRDefault="00A80CFA" w:rsidP="00A80CFA">
      <w:pPr>
        <w:jc w:val="both"/>
        <w:rPr>
          <w:sz w:val="22"/>
          <w:szCs w:val="22"/>
          <w:highlight w:val="yellow"/>
        </w:rPr>
      </w:pPr>
    </w:p>
    <w:p w14:paraId="21947305" w14:textId="77777777" w:rsidR="00A80CFA" w:rsidRPr="0095399E" w:rsidRDefault="00A80CFA" w:rsidP="00A80CFA">
      <w:pPr>
        <w:jc w:val="both"/>
        <w:rPr>
          <w:b/>
          <w:sz w:val="22"/>
          <w:szCs w:val="22"/>
        </w:rPr>
      </w:pPr>
      <w:r w:rsidRPr="0095399E">
        <w:rPr>
          <w:b/>
          <w:sz w:val="22"/>
          <w:szCs w:val="22"/>
        </w:rPr>
        <w:t>Contact:</w:t>
      </w:r>
    </w:p>
    <w:p w14:paraId="570D59B0" w14:textId="77777777" w:rsidR="00A80CFA" w:rsidRPr="0095399E" w:rsidRDefault="00A80CFA" w:rsidP="00A80CFA">
      <w:pPr>
        <w:jc w:val="both"/>
        <w:rPr>
          <w:sz w:val="22"/>
          <w:szCs w:val="22"/>
        </w:rPr>
      </w:pPr>
    </w:p>
    <w:p w14:paraId="36368ABB" w14:textId="4D039DF2" w:rsidR="00026A78" w:rsidRPr="0095399E" w:rsidRDefault="00DF2AB4" w:rsidP="00A80CFA">
      <w:pPr>
        <w:jc w:val="both"/>
        <w:rPr>
          <w:sz w:val="22"/>
          <w:szCs w:val="22"/>
        </w:rPr>
      </w:pPr>
      <w:r>
        <w:rPr>
          <w:sz w:val="22"/>
          <w:szCs w:val="22"/>
        </w:rPr>
        <w:t>Ivan Arteaga</w:t>
      </w:r>
    </w:p>
    <w:p w14:paraId="657500F2" w14:textId="77777777" w:rsidR="00A80CFA" w:rsidRPr="0095399E" w:rsidRDefault="00A80CFA" w:rsidP="00A80CFA">
      <w:pPr>
        <w:jc w:val="both"/>
        <w:rPr>
          <w:sz w:val="22"/>
          <w:szCs w:val="22"/>
        </w:rPr>
      </w:pPr>
      <w:r w:rsidRPr="0095399E">
        <w:rPr>
          <w:sz w:val="22"/>
          <w:szCs w:val="22"/>
        </w:rPr>
        <w:t>The LGL Group, Inc.</w:t>
      </w:r>
    </w:p>
    <w:p w14:paraId="54B23C06" w14:textId="796C74C8" w:rsidR="00A80CFA" w:rsidRPr="0095399E" w:rsidRDefault="00000000" w:rsidP="00A80CFA">
      <w:pPr>
        <w:jc w:val="both"/>
        <w:rPr>
          <w:sz w:val="22"/>
          <w:szCs w:val="22"/>
        </w:rPr>
      </w:pPr>
      <w:hyperlink r:id="rId11" w:history="1">
        <w:r w:rsidR="00DF2AB4" w:rsidRPr="00A04949">
          <w:rPr>
            <w:rStyle w:val="Hyperlink"/>
            <w:sz w:val="22"/>
            <w:szCs w:val="22"/>
          </w:rPr>
          <w:t>iarteaga@lglgroup.com</w:t>
        </w:r>
      </w:hyperlink>
      <w:r w:rsidR="00DF2AB4">
        <w:rPr>
          <w:sz w:val="22"/>
          <w:szCs w:val="22"/>
        </w:rPr>
        <w:t xml:space="preserve"> </w:t>
      </w:r>
    </w:p>
    <w:p w14:paraId="54B59289" w14:textId="77777777" w:rsidR="005F0D08" w:rsidRPr="0095399E" w:rsidRDefault="00A80CFA" w:rsidP="00A80CFA">
      <w:pPr>
        <w:jc w:val="both"/>
        <w:rPr>
          <w:sz w:val="22"/>
          <w:szCs w:val="22"/>
        </w:rPr>
      </w:pPr>
      <w:r w:rsidRPr="0095399E">
        <w:rPr>
          <w:sz w:val="22"/>
          <w:szCs w:val="22"/>
        </w:rPr>
        <w:t>(407) 298-2000</w:t>
      </w:r>
    </w:p>
    <w:p w14:paraId="7DCEAE09" w14:textId="0B63B54B" w:rsidR="00336E1A" w:rsidRPr="0063399B" w:rsidRDefault="00336E1A" w:rsidP="00336E1A">
      <w:pPr>
        <w:pStyle w:val="BodyText"/>
        <w:tabs>
          <w:tab w:val="left" w:pos="5775"/>
        </w:tabs>
        <w:autoSpaceDE w:val="0"/>
        <w:autoSpaceDN w:val="0"/>
        <w:adjustRightInd w:val="0"/>
        <w:spacing w:after="0"/>
        <w:rPr>
          <w:b/>
          <w:sz w:val="20"/>
          <w:szCs w:val="20"/>
        </w:rPr>
      </w:pPr>
      <w:r w:rsidRPr="0063399B">
        <w:rPr>
          <w:b/>
          <w:sz w:val="20"/>
          <w:szCs w:val="20"/>
        </w:rPr>
        <w:tab/>
      </w:r>
    </w:p>
    <w:p w14:paraId="2A9B90ED" w14:textId="6E580FB7" w:rsidR="005B016F" w:rsidRDefault="00BB0B55" w:rsidP="00BB0B55">
      <w:pPr>
        <w:pStyle w:val="BodyText"/>
        <w:autoSpaceDE w:val="0"/>
        <w:autoSpaceDN w:val="0"/>
        <w:adjustRightInd w:val="0"/>
        <w:spacing w:after="0"/>
        <w:rPr>
          <w:sz w:val="16"/>
          <w:szCs w:val="16"/>
        </w:rPr>
      </w:pPr>
      <w:r>
        <w:rPr>
          <w:sz w:val="16"/>
          <w:szCs w:val="16"/>
        </w:rPr>
        <w:t xml:space="preserve"> </w:t>
      </w:r>
    </w:p>
    <w:p w14:paraId="49E523A5" w14:textId="77777777" w:rsidR="00D9162E" w:rsidRPr="00872952" w:rsidRDefault="00D9162E" w:rsidP="00E90457">
      <w:pPr>
        <w:spacing w:after="120"/>
        <w:rPr>
          <w:color w:val="FF0000"/>
          <w:sz w:val="16"/>
          <w:szCs w:val="16"/>
        </w:rPr>
      </w:pPr>
    </w:p>
    <w:sectPr w:rsidR="00D9162E" w:rsidRPr="00872952" w:rsidSect="00E90457">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43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B07D9" w14:textId="77777777" w:rsidR="00E5553A" w:rsidRDefault="00E5553A">
      <w:r>
        <w:separator/>
      </w:r>
    </w:p>
  </w:endnote>
  <w:endnote w:type="continuationSeparator" w:id="0">
    <w:p w14:paraId="6EF6BA74" w14:textId="77777777" w:rsidR="00E5553A" w:rsidRDefault="00E5553A">
      <w:r>
        <w:continuationSeparator/>
      </w:r>
    </w:p>
  </w:endnote>
  <w:endnote w:type="continuationNotice" w:id="1">
    <w:p w14:paraId="042FABED" w14:textId="77777777" w:rsidR="00E5553A" w:rsidRDefault="00E55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B112" w14:textId="77777777" w:rsidR="002071E6" w:rsidRDefault="00207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F4D3" w14:textId="77777777" w:rsidR="002071E6" w:rsidRDefault="002071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71CB" w14:textId="77777777" w:rsidR="002071E6" w:rsidRDefault="00207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8357" w14:textId="77777777" w:rsidR="00E5553A" w:rsidRDefault="00E5553A">
      <w:r>
        <w:separator/>
      </w:r>
    </w:p>
  </w:footnote>
  <w:footnote w:type="continuationSeparator" w:id="0">
    <w:p w14:paraId="09CE16F3" w14:textId="77777777" w:rsidR="00E5553A" w:rsidRDefault="00E5553A">
      <w:r>
        <w:continuationSeparator/>
      </w:r>
    </w:p>
  </w:footnote>
  <w:footnote w:type="continuationNotice" w:id="1">
    <w:p w14:paraId="073A655C" w14:textId="77777777" w:rsidR="00E5553A" w:rsidRDefault="00E55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56FF" w14:textId="77777777" w:rsidR="002071E6" w:rsidRDefault="002071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DAAC" w14:textId="77777777" w:rsidR="002071E6" w:rsidRDefault="002071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4C2A" w14:textId="4BCCBB19" w:rsidR="0041202D" w:rsidRPr="00C0295E" w:rsidRDefault="0041202D" w:rsidP="00C0295E">
    <w:pPr>
      <w:pStyle w:val="Header"/>
      <w:jc w:val="right"/>
      <w:rPr>
        <w:b/>
        <w:sz w:val="20"/>
        <w:szCs w:val="20"/>
      </w:rPr>
    </w:pPr>
  </w:p>
  <w:p w14:paraId="18BDB57C" w14:textId="77777777" w:rsidR="0041202D" w:rsidRDefault="0041202D" w:rsidP="002C71F6">
    <w:pPr>
      <w:pStyle w:val="Header"/>
      <w:jc w:val="center"/>
    </w:pPr>
    <w:r>
      <w:rPr>
        <w:noProof/>
      </w:rPr>
      <w:drawing>
        <wp:inline distT="0" distB="0" distL="0" distR="0" wp14:anchorId="0ED3B4DB" wp14:editId="6ACDF8EB">
          <wp:extent cx="1065530" cy="795020"/>
          <wp:effectExtent l="0" t="0" r="1270" b="5080"/>
          <wp:docPr id="1" name="Picture 1" descr="logo_vector_tranparen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vector_tranparent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530" cy="795020"/>
                  </a:xfrm>
                  <a:prstGeom prst="rect">
                    <a:avLst/>
                  </a:prstGeom>
                  <a:noFill/>
                  <a:ln>
                    <a:noFill/>
                  </a:ln>
                </pic:spPr>
              </pic:pic>
            </a:graphicData>
          </a:graphic>
        </wp:inline>
      </w:drawing>
    </w:r>
  </w:p>
  <w:p w14:paraId="40E821CD" w14:textId="77777777" w:rsidR="0041202D" w:rsidRDefault="0041202D" w:rsidP="002C71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E6B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125E0A88"/>
    <w:lvl w:ilvl="0" w:tplc="1C5A2BC0">
      <w:start w:val="1"/>
      <w:numFmt w:val="bullet"/>
      <w:lvlText w:val=""/>
      <w:lvlJc w:val="left"/>
      <w:pPr>
        <w:ind w:left="720" w:hanging="360"/>
      </w:pPr>
      <w:rPr>
        <w:rFonts w:ascii="Symbol" w:hAnsi="Symbol" w:hint="default"/>
      </w:rPr>
    </w:lvl>
    <w:lvl w:ilvl="1" w:tplc="AC96A258" w:tentative="1">
      <w:start w:val="1"/>
      <w:numFmt w:val="bullet"/>
      <w:lvlText w:val="o"/>
      <w:lvlJc w:val="left"/>
      <w:pPr>
        <w:ind w:left="1440" w:hanging="360"/>
      </w:pPr>
      <w:rPr>
        <w:rFonts w:ascii="Courier New" w:hAnsi="Courier New" w:cs="Courier New" w:hint="default"/>
      </w:rPr>
    </w:lvl>
    <w:lvl w:ilvl="2" w:tplc="AFA844DC" w:tentative="1">
      <w:start w:val="1"/>
      <w:numFmt w:val="bullet"/>
      <w:lvlText w:val=""/>
      <w:lvlJc w:val="left"/>
      <w:pPr>
        <w:ind w:left="2160" w:hanging="360"/>
      </w:pPr>
      <w:rPr>
        <w:rFonts w:ascii="Wingdings" w:hAnsi="Wingdings" w:hint="default"/>
      </w:rPr>
    </w:lvl>
    <w:lvl w:ilvl="3" w:tplc="17C8AA42" w:tentative="1">
      <w:start w:val="1"/>
      <w:numFmt w:val="bullet"/>
      <w:lvlText w:val=""/>
      <w:lvlJc w:val="left"/>
      <w:pPr>
        <w:ind w:left="2880" w:hanging="360"/>
      </w:pPr>
      <w:rPr>
        <w:rFonts w:ascii="Symbol" w:hAnsi="Symbol" w:hint="default"/>
      </w:rPr>
    </w:lvl>
    <w:lvl w:ilvl="4" w:tplc="406A9910" w:tentative="1">
      <w:start w:val="1"/>
      <w:numFmt w:val="bullet"/>
      <w:lvlText w:val="o"/>
      <w:lvlJc w:val="left"/>
      <w:pPr>
        <w:ind w:left="3600" w:hanging="360"/>
      </w:pPr>
      <w:rPr>
        <w:rFonts w:ascii="Courier New" w:hAnsi="Courier New" w:cs="Courier New" w:hint="default"/>
      </w:rPr>
    </w:lvl>
    <w:lvl w:ilvl="5" w:tplc="7A2EB030" w:tentative="1">
      <w:start w:val="1"/>
      <w:numFmt w:val="bullet"/>
      <w:lvlText w:val=""/>
      <w:lvlJc w:val="left"/>
      <w:pPr>
        <w:ind w:left="4320" w:hanging="360"/>
      </w:pPr>
      <w:rPr>
        <w:rFonts w:ascii="Wingdings" w:hAnsi="Wingdings" w:hint="default"/>
      </w:rPr>
    </w:lvl>
    <w:lvl w:ilvl="6" w:tplc="B498E0BA" w:tentative="1">
      <w:start w:val="1"/>
      <w:numFmt w:val="bullet"/>
      <w:lvlText w:val=""/>
      <w:lvlJc w:val="left"/>
      <w:pPr>
        <w:ind w:left="5040" w:hanging="360"/>
      </w:pPr>
      <w:rPr>
        <w:rFonts w:ascii="Symbol" w:hAnsi="Symbol" w:hint="default"/>
      </w:rPr>
    </w:lvl>
    <w:lvl w:ilvl="7" w:tplc="F58451EE" w:tentative="1">
      <w:start w:val="1"/>
      <w:numFmt w:val="bullet"/>
      <w:lvlText w:val="o"/>
      <w:lvlJc w:val="left"/>
      <w:pPr>
        <w:ind w:left="5760" w:hanging="360"/>
      </w:pPr>
      <w:rPr>
        <w:rFonts w:ascii="Courier New" w:hAnsi="Courier New" w:cs="Courier New" w:hint="default"/>
      </w:rPr>
    </w:lvl>
    <w:lvl w:ilvl="8" w:tplc="78A2513E" w:tentative="1">
      <w:start w:val="1"/>
      <w:numFmt w:val="bullet"/>
      <w:lvlText w:val=""/>
      <w:lvlJc w:val="left"/>
      <w:pPr>
        <w:ind w:left="6480" w:hanging="360"/>
      </w:pPr>
      <w:rPr>
        <w:rFonts w:ascii="Wingdings" w:hAnsi="Wingdings" w:hint="default"/>
      </w:rPr>
    </w:lvl>
  </w:abstractNum>
  <w:abstractNum w:abstractNumId="2" w15:restartNumberingAfterBreak="0">
    <w:nsid w:val="03557938"/>
    <w:multiLevelType w:val="hybridMultilevel"/>
    <w:tmpl w:val="125E0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D15C4"/>
    <w:multiLevelType w:val="hybridMultilevel"/>
    <w:tmpl w:val="50B8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25EA6"/>
    <w:multiLevelType w:val="hybridMultilevel"/>
    <w:tmpl w:val="A1BE8620"/>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15A3B"/>
    <w:multiLevelType w:val="hybridMultilevel"/>
    <w:tmpl w:val="81FADA32"/>
    <w:lvl w:ilvl="0" w:tplc="792293A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4217D"/>
    <w:multiLevelType w:val="hybridMultilevel"/>
    <w:tmpl w:val="F22C30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8910E4"/>
    <w:multiLevelType w:val="hybridMultilevel"/>
    <w:tmpl w:val="7A2C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E0CDB"/>
    <w:multiLevelType w:val="hybridMultilevel"/>
    <w:tmpl w:val="ACB2CA16"/>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C6BDC"/>
    <w:multiLevelType w:val="hybridMultilevel"/>
    <w:tmpl w:val="5084352A"/>
    <w:lvl w:ilvl="0" w:tplc="86669D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62104"/>
    <w:multiLevelType w:val="hybridMultilevel"/>
    <w:tmpl w:val="99969DFE"/>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E61FC"/>
    <w:multiLevelType w:val="hybridMultilevel"/>
    <w:tmpl w:val="BAF49140"/>
    <w:lvl w:ilvl="0" w:tplc="4356AA4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FA75F3"/>
    <w:multiLevelType w:val="hybridMultilevel"/>
    <w:tmpl w:val="83DC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EA287B"/>
    <w:multiLevelType w:val="hybridMultilevel"/>
    <w:tmpl w:val="5DF03F66"/>
    <w:lvl w:ilvl="0" w:tplc="4356A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594524">
    <w:abstractNumId w:val="5"/>
  </w:num>
  <w:num w:numId="2" w16cid:durableId="1033264092">
    <w:abstractNumId w:val="6"/>
  </w:num>
  <w:num w:numId="3" w16cid:durableId="778137078">
    <w:abstractNumId w:val="11"/>
  </w:num>
  <w:num w:numId="4" w16cid:durableId="1341854170">
    <w:abstractNumId w:val="13"/>
  </w:num>
  <w:num w:numId="5" w16cid:durableId="613555100">
    <w:abstractNumId w:val="4"/>
  </w:num>
  <w:num w:numId="6" w16cid:durableId="597637131">
    <w:abstractNumId w:val="10"/>
  </w:num>
  <w:num w:numId="7" w16cid:durableId="2010478402">
    <w:abstractNumId w:val="8"/>
  </w:num>
  <w:num w:numId="8" w16cid:durableId="288709714">
    <w:abstractNumId w:val="9"/>
  </w:num>
  <w:num w:numId="9" w16cid:durableId="1754231949">
    <w:abstractNumId w:val="2"/>
  </w:num>
  <w:num w:numId="10" w16cid:durableId="818884766">
    <w:abstractNumId w:val="0"/>
  </w:num>
  <w:num w:numId="11" w16cid:durableId="475997303">
    <w:abstractNumId w:val="1"/>
  </w:num>
  <w:num w:numId="12" w16cid:durableId="115174625">
    <w:abstractNumId w:val="7"/>
  </w:num>
  <w:num w:numId="13" w16cid:durableId="1498227861">
    <w:abstractNumId w:val="3"/>
  </w:num>
  <w:num w:numId="14" w16cid:durableId="1026758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E0"/>
    <w:rsid w:val="00000463"/>
    <w:rsid w:val="00000A08"/>
    <w:rsid w:val="00001F87"/>
    <w:rsid w:val="00003016"/>
    <w:rsid w:val="00004D6A"/>
    <w:rsid w:val="000054CA"/>
    <w:rsid w:val="00010FEF"/>
    <w:rsid w:val="00012639"/>
    <w:rsid w:val="00012822"/>
    <w:rsid w:val="00012AF2"/>
    <w:rsid w:val="00012F41"/>
    <w:rsid w:val="00013E10"/>
    <w:rsid w:val="0001742C"/>
    <w:rsid w:val="00017AF7"/>
    <w:rsid w:val="00017FB9"/>
    <w:rsid w:val="00022D82"/>
    <w:rsid w:val="00024FB6"/>
    <w:rsid w:val="0002539F"/>
    <w:rsid w:val="000267DB"/>
    <w:rsid w:val="00026A78"/>
    <w:rsid w:val="00030F88"/>
    <w:rsid w:val="000315DE"/>
    <w:rsid w:val="000323A8"/>
    <w:rsid w:val="00033F96"/>
    <w:rsid w:val="0003431C"/>
    <w:rsid w:val="00035EB1"/>
    <w:rsid w:val="0003604B"/>
    <w:rsid w:val="00036AEE"/>
    <w:rsid w:val="00040661"/>
    <w:rsid w:val="00041257"/>
    <w:rsid w:val="0004256C"/>
    <w:rsid w:val="00042C75"/>
    <w:rsid w:val="000430E1"/>
    <w:rsid w:val="00043236"/>
    <w:rsid w:val="0004582A"/>
    <w:rsid w:val="00047041"/>
    <w:rsid w:val="000475D8"/>
    <w:rsid w:val="000475F9"/>
    <w:rsid w:val="00047CEA"/>
    <w:rsid w:val="000518A1"/>
    <w:rsid w:val="00052913"/>
    <w:rsid w:val="00052926"/>
    <w:rsid w:val="00055656"/>
    <w:rsid w:val="000565C0"/>
    <w:rsid w:val="00057B03"/>
    <w:rsid w:val="000606E9"/>
    <w:rsid w:val="0006082D"/>
    <w:rsid w:val="00060C3C"/>
    <w:rsid w:val="00060E51"/>
    <w:rsid w:val="00061F82"/>
    <w:rsid w:val="0006424D"/>
    <w:rsid w:val="000642E4"/>
    <w:rsid w:val="00064403"/>
    <w:rsid w:val="00064F01"/>
    <w:rsid w:val="000663BC"/>
    <w:rsid w:val="00066E37"/>
    <w:rsid w:val="0006703A"/>
    <w:rsid w:val="00070C0A"/>
    <w:rsid w:val="00073C82"/>
    <w:rsid w:val="00074234"/>
    <w:rsid w:val="00074296"/>
    <w:rsid w:val="00074546"/>
    <w:rsid w:val="000759FD"/>
    <w:rsid w:val="0007608C"/>
    <w:rsid w:val="000765E9"/>
    <w:rsid w:val="000770B7"/>
    <w:rsid w:val="00077F39"/>
    <w:rsid w:val="000825CB"/>
    <w:rsid w:val="00082C81"/>
    <w:rsid w:val="00082ECA"/>
    <w:rsid w:val="00082F92"/>
    <w:rsid w:val="00083273"/>
    <w:rsid w:val="00084293"/>
    <w:rsid w:val="000857BE"/>
    <w:rsid w:val="00085D1C"/>
    <w:rsid w:val="00087B16"/>
    <w:rsid w:val="00087D41"/>
    <w:rsid w:val="000901FD"/>
    <w:rsid w:val="00090961"/>
    <w:rsid w:val="00092A63"/>
    <w:rsid w:val="00095C94"/>
    <w:rsid w:val="00096D3C"/>
    <w:rsid w:val="000A0B02"/>
    <w:rsid w:val="000A1505"/>
    <w:rsid w:val="000A1E9C"/>
    <w:rsid w:val="000A2454"/>
    <w:rsid w:val="000A265B"/>
    <w:rsid w:val="000A3231"/>
    <w:rsid w:val="000A4779"/>
    <w:rsid w:val="000A4D9B"/>
    <w:rsid w:val="000A579D"/>
    <w:rsid w:val="000A74B1"/>
    <w:rsid w:val="000A7B12"/>
    <w:rsid w:val="000B033E"/>
    <w:rsid w:val="000B0A00"/>
    <w:rsid w:val="000B1543"/>
    <w:rsid w:val="000B2F40"/>
    <w:rsid w:val="000B31AD"/>
    <w:rsid w:val="000B427A"/>
    <w:rsid w:val="000B4BE8"/>
    <w:rsid w:val="000B5267"/>
    <w:rsid w:val="000B59AD"/>
    <w:rsid w:val="000B5F5F"/>
    <w:rsid w:val="000B67B3"/>
    <w:rsid w:val="000B6B09"/>
    <w:rsid w:val="000B6D97"/>
    <w:rsid w:val="000C0556"/>
    <w:rsid w:val="000C1AE3"/>
    <w:rsid w:val="000C23A5"/>
    <w:rsid w:val="000C258C"/>
    <w:rsid w:val="000C4558"/>
    <w:rsid w:val="000C56B3"/>
    <w:rsid w:val="000D0789"/>
    <w:rsid w:val="000D0A7E"/>
    <w:rsid w:val="000D205D"/>
    <w:rsid w:val="000D2138"/>
    <w:rsid w:val="000D3190"/>
    <w:rsid w:val="000D642C"/>
    <w:rsid w:val="000D7116"/>
    <w:rsid w:val="000D790C"/>
    <w:rsid w:val="000E0720"/>
    <w:rsid w:val="000E11A5"/>
    <w:rsid w:val="000E1692"/>
    <w:rsid w:val="000E225C"/>
    <w:rsid w:val="000E2896"/>
    <w:rsid w:val="000E3B28"/>
    <w:rsid w:val="000E42AA"/>
    <w:rsid w:val="000E4ED2"/>
    <w:rsid w:val="000E5591"/>
    <w:rsid w:val="000E6353"/>
    <w:rsid w:val="000E720A"/>
    <w:rsid w:val="000F0690"/>
    <w:rsid w:val="000F0D68"/>
    <w:rsid w:val="000F0F63"/>
    <w:rsid w:val="000F23FA"/>
    <w:rsid w:val="000F2805"/>
    <w:rsid w:val="000F2AB3"/>
    <w:rsid w:val="000F2E76"/>
    <w:rsid w:val="000F3412"/>
    <w:rsid w:val="000F4706"/>
    <w:rsid w:val="000F4A43"/>
    <w:rsid w:val="0010011F"/>
    <w:rsid w:val="001009B3"/>
    <w:rsid w:val="00100F47"/>
    <w:rsid w:val="001010E6"/>
    <w:rsid w:val="0010228A"/>
    <w:rsid w:val="001031E8"/>
    <w:rsid w:val="001039FB"/>
    <w:rsid w:val="00104DC4"/>
    <w:rsid w:val="0010652B"/>
    <w:rsid w:val="0010699D"/>
    <w:rsid w:val="00106C56"/>
    <w:rsid w:val="001070E7"/>
    <w:rsid w:val="001136BB"/>
    <w:rsid w:val="00116B60"/>
    <w:rsid w:val="00116CA5"/>
    <w:rsid w:val="00117DF0"/>
    <w:rsid w:val="0012309E"/>
    <w:rsid w:val="001242B6"/>
    <w:rsid w:val="00124EE1"/>
    <w:rsid w:val="0012513B"/>
    <w:rsid w:val="00126460"/>
    <w:rsid w:val="00126D2B"/>
    <w:rsid w:val="00126F65"/>
    <w:rsid w:val="00127D3C"/>
    <w:rsid w:val="00130CBB"/>
    <w:rsid w:val="00131B69"/>
    <w:rsid w:val="00132E73"/>
    <w:rsid w:val="00133FD5"/>
    <w:rsid w:val="00134647"/>
    <w:rsid w:val="001352F1"/>
    <w:rsid w:val="00140EBE"/>
    <w:rsid w:val="001411CB"/>
    <w:rsid w:val="00141B05"/>
    <w:rsid w:val="00143ED8"/>
    <w:rsid w:val="00143F21"/>
    <w:rsid w:val="00144D30"/>
    <w:rsid w:val="001510B9"/>
    <w:rsid w:val="001523EE"/>
    <w:rsid w:val="00152DFC"/>
    <w:rsid w:val="00154219"/>
    <w:rsid w:val="00154540"/>
    <w:rsid w:val="00154E5E"/>
    <w:rsid w:val="0015583A"/>
    <w:rsid w:val="001572EB"/>
    <w:rsid w:val="00157650"/>
    <w:rsid w:val="00157BAA"/>
    <w:rsid w:val="0016077E"/>
    <w:rsid w:val="00161767"/>
    <w:rsid w:val="00162FB6"/>
    <w:rsid w:val="001632E4"/>
    <w:rsid w:val="00163776"/>
    <w:rsid w:val="00164AE2"/>
    <w:rsid w:val="00167A9E"/>
    <w:rsid w:val="00167BE2"/>
    <w:rsid w:val="00170C19"/>
    <w:rsid w:val="001711CA"/>
    <w:rsid w:val="001715EB"/>
    <w:rsid w:val="00171610"/>
    <w:rsid w:val="00171D64"/>
    <w:rsid w:val="00172E92"/>
    <w:rsid w:val="001748E5"/>
    <w:rsid w:val="00175AA2"/>
    <w:rsid w:val="0017653B"/>
    <w:rsid w:val="00176D14"/>
    <w:rsid w:val="00177C48"/>
    <w:rsid w:val="001805F6"/>
    <w:rsid w:val="00180DBC"/>
    <w:rsid w:val="001813C5"/>
    <w:rsid w:val="00181DA9"/>
    <w:rsid w:val="00182AAF"/>
    <w:rsid w:val="0018369C"/>
    <w:rsid w:val="00183BAD"/>
    <w:rsid w:val="00185772"/>
    <w:rsid w:val="001879D9"/>
    <w:rsid w:val="00191865"/>
    <w:rsid w:val="00191BBB"/>
    <w:rsid w:val="00192989"/>
    <w:rsid w:val="00192A3D"/>
    <w:rsid w:val="00193332"/>
    <w:rsid w:val="00193695"/>
    <w:rsid w:val="00193FB6"/>
    <w:rsid w:val="00196370"/>
    <w:rsid w:val="001964AA"/>
    <w:rsid w:val="00196C89"/>
    <w:rsid w:val="001A0089"/>
    <w:rsid w:val="001A2B28"/>
    <w:rsid w:val="001A2EB3"/>
    <w:rsid w:val="001A3469"/>
    <w:rsid w:val="001A453F"/>
    <w:rsid w:val="001A48B3"/>
    <w:rsid w:val="001A5A2B"/>
    <w:rsid w:val="001A6361"/>
    <w:rsid w:val="001A66F4"/>
    <w:rsid w:val="001A69C6"/>
    <w:rsid w:val="001A6E91"/>
    <w:rsid w:val="001A71E6"/>
    <w:rsid w:val="001B165F"/>
    <w:rsid w:val="001B2C26"/>
    <w:rsid w:val="001B2E9A"/>
    <w:rsid w:val="001B535C"/>
    <w:rsid w:val="001B74F3"/>
    <w:rsid w:val="001B7686"/>
    <w:rsid w:val="001C0752"/>
    <w:rsid w:val="001C07F5"/>
    <w:rsid w:val="001C0A47"/>
    <w:rsid w:val="001C0A4C"/>
    <w:rsid w:val="001C2902"/>
    <w:rsid w:val="001C3070"/>
    <w:rsid w:val="001C4988"/>
    <w:rsid w:val="001C53D2"/>
    <w:rsid w:val="001C599D"/>
    <w:rsid w:val="001C5C03"/>
    <w:rsid w:val="001C5E72"/>
    <w:rsid w:val="001D0DEC"/>
    <w:rsid w:val="001D1972"/>
    <w:rsid w:val="001D2BF2"/>
    <w:rsid w:val="001D2C76"/>
    <w:rsid w:val="001D35DE"/>
    <w:rsid w:val="001D6E09"/>
    <w:rsid w:val="001D7B19"/>
    <w:rsid w:val="001E0AF0"/>
    <w:rsid w:val="001E26FA"/>
    <w:rsid w:val="001E3DDD"/>
    <w:rsid w:val="001E4057"/>
    <w:rsid w:val="001E4273"/>
    <w:rsid w:val="001E4400"/>
    <w:rsid w:val="001E4D4D"/>
    <w:rsid w:val="001E554C"/>
    <w:rsid w:val="001E5A58"/>
    <w:rsid w:val="001E5F60"/>
    <w:rsid w:val="001E6469"/>
    <w:rsid w:val="001E65A2"/>
    <w:rsid w:val="001E6FF0"/>
    <w:rsid w:val="001E7941"/>
    <w:rsid w:val="001F1D9D"/>
    <w:rsid w:val="001F2055"/>
    <w:rsid w:val="001F29BC"/>
    <w:rsid w:val="001F3E09"/>
    <w:rsid w:val="001F42A2"/>
    <w:rsid w:val="001F5AB4"/>
    <w:rsid w:val="001F6BE2"/>
    <w:rsid w:val="00200799"/>
    <w:rsid w:val="00201548"/>
    <w:rsid w:val="00201550"/>
    <w:rsid w:val="002024B1"/>
    <w:rsid w:val="00203A67"/>
    <w:rsid w:val="00203A8B"/>
    <w:rsid w:val="00204876"/>
    <w:rsid w:val="00206E08"/>
    <w:rsid w:val="002071E6"/>
    <w:rsid w:val="00207C48"/>
    <w:rsid w:val="002106B8"/>
    <w:rsid w:val="00213790"/>
    <w:rsid w:val="00213823"/>
    <w:rsid w:val="002141F2"/>
    <w:rsid w:val="00214FD4"/>
    <w:rsid w:val="002160AE"/>
    <w:rsid w:val="002160D5"/>
    <w:rsid w:val="00217CAE"/>
    <w:rsid w:val="0022040F"/>
    <w:rsid w:val="002207F5"/>
    <w:rsid w:val="00220C30"/>
    <w:rsid w:val="00221CEC"/>
    <w:rsid w:val="0022296F"/>
    <w:rsid w:val="00222CF6"/>
    <w:rsid w:val="00225CF1"/>
    <w:rsid w:val="002260BF"/>
    <w:rsid w:val="00226CA4"/>
    <w:rsid w:val="00226E86"/>
    <w:rsid w:val="002311D3"/>
    <w:rsid w:val="00231E8A"/>
    <w:rsid w:val="00231EB3"/>
    <w:rsid w:val="00234603"/>
    <w:rsid w:val="00235546"/>
    <w:rsid w:val="00235E10"/>
    <w:rsid w:val="00236A4B"/>
    <w:rsid w:val="00236C1C"/>
    <w:rsid w:val="002372A1"/>
    <w:rsid w:val="00237C86"/>
    <w:rsid w:val="00237D9B"/>
    <w:rsid w:val="00243BE7"/>
    <w:rsid w:val="00244621"/>
    <w:rsid w:val="00245152"/>
    <w:rsid w:val="002458BE"/>
    <w:rsid w:val="002468A9"/>
    <w:rsid w:val="00246D9C"/>
    <w:rsid w:val="00247499"/>
    <w:rsid w:val="00253462"/>
    <w:rsid w:val="00253878"/>
    <w:rsid w:val="0025439F"/>
    <w:rsid w:val="00255031"/>
    <w:rsid w:val="00255D89"/>
    <w:rsid w:val="00256132"/>
    <w:rsid w:val="002575C4"/>
    <w:rsid w:val="00257A50"/>
    <w:rsid w:val="0026026A"/>
    <w:rsid w:val="002628A2"/>
    <w:rsid w:val="0026310B"/>
    <w:rsid w:val="002639C6"/>
    <w:rsid w:val="00264535"/>
    <w:rsid w:val="00264FDF"/>
    <w:rsid w:val="002651F3"/>
    <w:rsid w:val="00266216"/>
    <w:rsid w:val="00267EDC"/>
    <w:rsid w:val="00270A0B"/>
    <w:rsid w:val="00270C99"/>
    <w:rsid w:val="0027110F"/>
    <w:rsid w:val="00271C37"/>
    <w:rsid w:val="002728CA"/>
    <w:rsid w:val="00273235"/>
    <w:rsid w:val="00273516"/>
    <w:rsid w:val="00274E6E"/>
    <w:rsid w:val="00275AF8"/>
    <w:rsid w:val="00275CAA"/>
    <w:rsid w:val="002768A5"/>
    <w:rsid w:val="00276D12"/>
    <w:rsid w:val="00277CC2"/>
    <w:rsid w:val="002816F7"/>
    <w:rsid w:val="0028204B"/>
    <w:rsid w:val="0028295C"/>
    <w:rsid w:val="00283259"/>
    <w:rsid w:val="0028351A"/>
    <w:rsid w:val="0028401C"/>
    <w:rsid w:val="002843F1"/>
    <w:rsid w:val="00284D7C"/>
    <w:rsid w:val="0028562D"/>
    <w:rsid w:val="00292D5F"/>
    <w:rsid w:val="00293031"/>
    <w:rsid w:val="00293F2D"/>
    <w:rsid w:val="00295922"/>
    <w:rsid w:val="00295A07"/>
    <w:rsid w:val="0029707A"/>
    <w:rsid w:val="002A121B"/>
    <w:rsid w:val="002A159A"/>
    <w:rsid w:val="002A1B8F"/>
    <w:rsid w:val="002A56BC"/>
    <w:rsid w:val="002A5D7A"/>
    <w:rsid w:val="002B0F6D"/>
    <w:rsid w:val="002B0FD9"/>
    <w:rsid w:val="002B2597"/>
    <w:rsid w:val="002B2F12"/>
    <w:rsid w:val="002B3078"/>
    <w:rsid w:val="002B31CE"/>
    <w:rsid w:val="002B3CCD"/>
    <w:rsid w:val="002B3F37"/>
    <w:rsid w:val="002B441E"/>
    <w:rsid w:val="002B5E94"/>
    <w:rsid w:val="002B7987"/>
    <w:rsid w:val="002C02CC"/>
    <w:rsid w:val="002C0692"/>
    <w:rsid w:val="002C10C2"/>
    <w:rsid w:val="002C1215"/>
    <w:rsid w:val="002C1C81"/>
    <w:rsid w:val="002C2271"/>
    <w:rsid w:val="002C2573"/>
    <w:rsid w:val="002C2B7E"/>
    <w:rsid w:val="002C372D"/>
    <w:rsid w:val="002C3A97"/>
    <w:rsid w:val="002C4C84"/>
    <w:rsid w:val="002C4D85"/>
    <w:rsid w:val="002C529B"/>
    <w:rsid w:val="002C6FC7"/>
    <w:rsid w:val="002C71F6"/>
    <w:rsid w:val="002C7587"/>
    <w:rsid w:val="002D0966"/>
    <w:rsid w:val="002D17E8"/>
    <w:rsid w:val="002D2BC3"/>
    <w:rsid w:val="002D2F66"/>
    <w:rsid w:val="002D3519"/>
    <w:rsid w:val="002D43C4"/>
    <w:rsid w:val="002D46E9"/>
    <w:rsid w:val="002D5B44"/>
    <w:rsid w:val="002D5CE6"/>
    <w:rsid w:val="002D5F25"/>
    <w:rsid w:val="002D6061"/>
    <w:rsid w:val="002D6E49"/>
    <w:rsid w:val="002D7A17"/>
    <w:rsid w:val="002E0946"/>
    <w:rsid w:val="002E101E"/>
    <w:rsid w:val="002E2850"/>
    <w:rsid w:val="002E3FBF"/>
    <w:rsid w:val="002E5174"/>
    <w:rsid w:val="002E650E"/>
    <w:rsid w:val="002E77B4"/>
    <w:rsid w:val="002E7F79"/>
    <w:rsid w:val="002F4D06"/>
    <w:rsid w:val="002F636C"/>
    <w:rsid w:val="002F65BD"/>
    <w:rsid w:val="002F690A"/>
    <w:rsid w:val="002F73DE"/>
    <w:rsid w:val="002F79B3"/>
    <w:rsid w:val="0030025A"/>
    <w:rsid w:val="0030120A"/>
    <w:rsid w:val="00305E61"/>
    <w:rsid w:val="0030743F"/>
    <w:rsid w:val="003077D5"/>
    <w:rsid w:val="00310511"/>
    <w:rsid w:val="0031288A"/>
    <w:rsid w:val="00312F01"/>
    <w:rsid w:val="00313822"/>
    <w:rsid w:val="003159FC"/>
    <w:rsid w:val="00315BC2"/>
    <w:rsid w:val="00316F56"/>
    <w:rsid w:val="00322285"/>
    <w:rsid w:val="003234B0"/>
    <w:rsid w:val="003246E6"/>
    <w:rsid w:val="003259F9"/>
    <w:rsid w:val="00325A7F"/>
    <w:rsid w:val="00325ED6"/>
    <w:rsid w:val="00326F68"/>
    <w:rsid w:val="00331133"/>
    <w:rsid w:val="00332042"/>
    <w:rsid w:val="00332993"/>
    <w:rsid w:val="00333040"/>
    <w:rsid w:val="00333603"/>
    <w:rsid w:val="0033369E"/>
    <w:rsid w:val="00334F30"/>
    <w:rsid w:val="0033523D"/>
    <w:rsid w:val="00335839"/>
    <w:rsid w:val="00336B7E"/>
    <w:rsid w:val="00336E1A"/>
    <w:rsid w:val="0033731B"/>
    <w:rsid w:val="00337D96"/>
    <w:rsid w:val="003419AC"/>
    <w:rsid w:val="00342050"/>
    <w:rsid w:val="003420FF"/>
    <w:rsid w:val="00346710"/>
    <w:rsid w:val="00346D43"/>
    <w:rsid w:val="0034724D"/>
    <w:rsid w:val="003473A2"/>
    <w:rsid w:val="00347542"/>
    <w:rsid w:val="0034785E"/>
    <w:rsid w:val="00350183"/>
    <w:rsid w:val="00350E15"/>
    <w:rsid w:val="0035114B"/>
    <w:rsid w:val="003528BD"/>
    <w:rsid w:val="003532E8"/>
    <w:rsid w:val="00353422"/>
    <w:rsid w:val="003535EC"/>
    <w:rsid w:val="00354089"/>
    <w:rsid w:val="003544AD"/>
    <w:rsid w:val="00356673"/>
    <w:rsid w:val="00357CEE"/>
    <w:rsid w:val="00360786"/>
    <w:rsid w:val="00360E60"/>
    <w:rsid w:val="003631D4"/>
    <w:rsid w:val="003633FE"/>
    <w:rsid w:val="00364A2D"/>
    <w:rsid w:val="00365BA3"/>
    <w:rsid w:val="00365F10"/>
    <w:rsid w:val="00366228"/>
    <w:rsid w:val="00366356"/>
    <w:rsid w:val="00370C47"/>
    <w:rsid w:val="00372E30"/>
    <w:rsid w:val="0037486D"/>
    <w:rsid w:val="0037534F"/>
    <w:rsid w:val="0037663C"/>
    <w:rsid w:val="003766CE"/>
    <w:rsid w:val="00376AC1"/>
    <w:rsid w:val="00377B32"/>
    <w:rsid w:val="003817AB"/>
    <w:rsid w:val="00381E7F"/>
    <w:rsid w:val="00382411"/>
    <w:rsid w:val="0038370C"/>
    <w:rsid w:val="00383ACA"/>
    <w:rsid w:val="0038572F"/>
    <w:rsid w:val="003862F6"/>
    <w:rsid w:val="00391338"/>
    <w:rsid w:val="0039293A"/>
    <w:rsid w:val="00392D51"/>
    <w:rsid w:val="003937F0"/>
    <w:rsid w:val="00394096"/>
    <w:rsid w:val="0039494F"/>
    <w:rsid w:val="00394DC0"/>
    <w:rsid w:val="0039570D"/>
    <w:rsid w:val="0039610D"/>
    <w:rsid w:val="00396B10"/>
    <w:rsid w:val="00397C60"/>
    <w:rsid w:val="00397E93"/>
    <w:rsid w:val="003A13D2"/>
    <w:rsid w:val="003A2060"/>
    <w:rsid w:val="003A2783"/>
    <w:rsid w:val="003A306C"/>
    <w:rsid w:val="003A3555"/>
    <w:rsid w:val="003A58B2"/>
    <w:rsid w:val="003A6045"/>
    <w:rsid w:val="003A79DB"/>
    <w:rsid w:val="003B02EF"/>
    <w:rsid w:val="003B0736"/>
    <w:rsid w:val="003B3B83"/>
    <w:rsid w:val="003B458B"/>
    <w:rsid w:val="003B4A57"/>
    <w:rsid w:val="003B4C7D"/>
    <w:rsid w:val="003B4D81"/>
    <w:rsid w:val="003B5F22"/>
    <w:rsid w:val="003B603D"/>
    <w:rsid w:val="003B6696"/>
    <w:rsid w:val="003B6FF5"/>
    <w:rsid w:val="003B7328"/>
    <w:rsid w:val="003B7888"/>
    <w:rsid w:val="003B7DDB"/>
    <w:rsid w:val="003C063A"/>
    <w:rsid w:val="003C0CE3"/>
    <w:rsid w:val="003C124D"/>
    <w:rsid w:val="003C1E87"/>
    <w:rsid w:val="003C245C"/>
    <w:rsid w:val="003C2581"/>
    <w:rsid w:val="003C5BC1"/>
    <w:rsid w:val="003C6F19"/>
    <w:rsid w:val="003C7184"/>
    <w:rsid w:val="003C7E70"/>
    <w:rsid w:val="003D0B94"/>
    <w:rsid w:val="003D137A"/>
    <w:rsid w:val="003D2144"/>
    <w:rsid w:val="003D261A"/>
    <w:rsid w:val="003D3526"/>
    <w:rsid w:val="003D3599"/>
    <w:rsid w:val="003D3A5B"/>
    <w:rsid w:val="003D5268"/>
    <w:rsid w:val="003D709C"/>
    <w:rsid w:val="003D722F"/>
    <w:rsid w:val="003E0103"/>
    <w:rsid w:val="003E0358"/>
    <w:rsid w:val="003E3788"/>
    <w:rsid w:val="003E421B"/>
    <w:rsid w:val="003E4AFD"/>
    <w:rsid w:val="003E6BC7"/>
    <w:rsid w:val="003E6FBB"/>
    <w:rsid w:val="003F03A3"/>
    <w:rsid w:val="003F0AB2"/>
    <w:rsid w:val="003F0D4F"/>
    <w:rsid w:val="003F357F"/>
    <w:rsid w:val="003F5047"/>
    <w:rsid w:val="003F6E03"/>
    <w:rsid w:val="003F6FBD"/>
    <w:rsid w:val="003F78F3"/>
    <w:rsid w:val="00401153"/>
    <w:rsid w:val="0040185B"/>
    <w:rsid w:val="00401F0E"/>
    <w:rsid w:val="00402B08"/>
    <w:rsid w:val="004065EA"/>
    <w:rsid w:val="00410D8D"/>
    <w:rsid w:val="00411A86"/>
    <w:rsid w:val="0041202D"/>
    <w:rsid w:val="00412FC3"/>
    <w:rsid w:val="00415D2E"/>
    <w:rsid w:val="00416446"/>
    <w:rsid w:val="00416AC2"/>
    <w:rsid w:val="00416B0A"/>
    <w:rsid w:val="00416FC5"/>
    <w:rsid w:val="004178CE"/>
    <w:rsid w:val="00420448"/>
    <w:rsid w:val="00420DE4"/>
    <w:rsid w:val="00421654"/>
    <w:rsid w:val="0042430D"/>
    <w:rsid w:val="00426D1F"/>
    <w:rsid w:val="00426F96"/>
    <w:rsid w:val="00427DD9"/>
    <w:rsid w:val="00430EB1"/>
    <w:rsid w:val="00431171"/>
    <w:rsid w:val="004322FC"/>
    <w:rsid w:val="00432B81"/>
    <w:rsid w:val="00432D14"/>
    <w:rsid w:val="00432FE9"/>
    <w:rsid w:val="00433248"/>
    <w:rsid w:val="00433866"/>
    <w:rsid w:val="00440545"/>
    <w:rsid w:val="00440E9A"/>
    <w:rsid w:val="00443326"/>
    <w:rsid w:val="00446D35"/>
    <w:rsid w:val="00447344"/>
    <w:rsid w:val="004505AA"/>
    <w:rsid w:val="00450AC4"/>
    <w:rsid w:val="00451DD2"/>
    <w:rsid w:val="0045323D"/>
    <w:rsid w:val="00453C7C"/>
    <w:rsid w:val="00455012"/>
    <w:rsid w:val="00463ECC"/>
    <w:rsid w:val="00464DBA"/>
    <w:rsid w:val="00464DBF"/>
    <w:rsid w:val="00465114"/>
    <w:rsid w:val="00465442"/>
    <w:rsid w:val="004675AF"/>
    <w:rsid w:val="00471415"/>
    <w:rsid w:val="004729D8"/>
    <w:rsid w:val="004748BA"/>
    <w:rsid w:val="00474D09"/>
    <w:rsid w:val="00477D44"/>
    <w:rsid w:val="00483128"/>
    <w:rsid w:val="0048329E"/>
    <w:rsid w:val="004840C4"/>
    <w:rsid w:val="004850B8"/>
    <w:rsid w:val="004871F8"/>
    <w:rsid w:val="00490A7B"/>
    <w:rsid w:val="004910ED"/>
    <w:rsid w:val="00492045"/>
    <w:rsid w:val="004921DD"/>
    <w:rsid w:val="00492C39"/>
    <w:rsid w:val="00493E81"/>
    <w:rsid w:val="00495161"/>
    <w:rsid w:val="0049519D"/>
    <w:rsid w:val="004A0246"/>
    <w:rsid w:val="004A03DA"/>
    <w:rsid w:val="004A5160"/>
    <w:rsid w:val="004A522E"/>
    <w:rsid w:val="004A59E4"/>
    <w:rsid w:val="004A6DCB"/>
    <w:rsid w:val="004A7BF4"/>
    <w:rsid w:val="004A7E33"/>
    <w:rsid w:val="004A7E65"/>
    <w:rsid w:val="004B1353"/>
    <w:rsid w:val="004B27D6"/>
    <w:rsid w:val="004B2ED9"/>
    <w:rsid w:val="004B34D1"/>
    <w:rsid w:val="004B3BE9"/>
    <w:rsid w:val="004B43E4"/>
    <w:rsid w:val="004B5596"/>
    <w:rsid w:val="004B5768"/>
    <w:rsid w:val="004B5993"/>
    <w:rsid w:val="004B6D21"/>
    <w:rsid w:val="004B6EEE"/>
    <w:rsid w:val="004B78D3"/>
    <w:rsid w:val="004C0143"/>
    <w:rsid w:val="004C0E00"/>
    <w:rsid w:val="004C0E36"/>
    <w:rsid w:val="004C10B7"/>
    <w:rsid w:val="004C1725"/>
    <w:rsid w:val="004C1DE2"/>
    <w:rsid w:val="004C318A"/>
    <w:rsid w:val="004C32F2"/>
    <w:rsid w:val="004C33F8"/>
    <w:rsid w:val="004C359F"/>
    <w:rsid w:val="004C3E1F"/>
    <w:rsid w:val="004C428C"/>
    <w:rsid w:val="004C7739"/>
    <w:rsid w:val="004C7885"/>
    <w:rsid w:val="004C7CF3"/>
    <w:rsid w:val="004D0FCF"/>
    <w:rsid w:val="004D1FC6"/>
    <w:rsid w:val="004D2261"/>
    <w:rsid w:val="004D265A"/>
    <w:rsid w:val="004D286A"/>
    <w:rsid w:val="004D32E6"/>
    <w:rsid w:val="004D4A67"/>
    <w:rsid w:val="004D7B20"/>
    <w:rsid w:val="004D7DFB"/>
    <w:rsid w:val="004D7DFE"/>
    <w:rsid w:val="004E047B"/>
    <w:rsid w:val="004E0726"/>
    <w:rsid w:val="004E13D0"/>
    <w:rsid w:val="004E28A2"/>
    <w:rsid w:val="004E30B8"/>
    <w:rsid w:val="004E4109"/>
    <w:rsid w:val="004E4246"/>
    <w:rsid w:val="004E4A24"/>
    <w:rsid w:val="004E5AB9"/>
    <w:rsid w:val="004E6700"/>
    <w:rsid w:val="004E6FFA"/>
    <w:rsid w:val="004E7B47"/>
    <w:rsid w:val="004E7B90"/>
    <w:rsid w:val="004E7E50"/>
    <w:rsid w:val="004F026E"/>
    <w:rsid w:val="004F0C70"/>
    <w:rsid w:val="004F4701"/>
    <w:rsid w:val="004F7460"/>
    <w:rsid w:val="005002F0"/>
    <w:rsid w:val="005007B0"/>
    <w:rsid w:val="0050104D"/>
    <w:rsid w:val="005014BD"/>
    <w:rsid w:val="00501870"/>
    <w:rsid w:val="00502889"/>
    <w:rsid w:val="00503B23"/>
    <w:rsid w:val="00504220"/>
    <w:rsid w:val="005060AE"/>
    <w:rsid w:val="005066AF"/>
    <w:rsid w:val="00506CE8"/>
    <w:rsid w:val="0050724B"/>
    <w:rsid w:val="00510EEC"/>
    <w:rsid w:val="00510FEE"/>
    <w:rsid w:val="00511DDF"/>
    <w:rsid w:val="00511FA1"/>
    <w:rsid w:val="005121FA"/>
    <w:rsid w:val="00512665"/>
    <w:rsid w:val="00512F20"/>
    <w:rsid w:val="00513AE8"/>
    <w:rsid w:val="0051511A"/>
    <w:rsid w:val="005153B6"/>
    <w:rsid w:val="00515603"/>
    <w:rsid w:val="00515902"/>
    <w:rsid w:val="0051596C"/>
    <w:rsid w:val="00516BDE"/>
    <w:rsid w:val="00516C0A"/>
    <w:rsid w:val="00516DBF"/>
    <w:rsid w:val="00517234"/>
    <w:rsid w:val="00517249"/>
    <w:rsid w:val="0051754C"/>
    <w:rsid w:val="00517F1B"/>
    <w:rsid w:val="00520F83"/>
    <w:rsid w:val="00521B98"/>
    <w:rsid w:val="005222E4"/>
    <w:rsid w:val="0052422C"/>
    <w:rsid w:val="0052494A"/>
    <w:rsid w:val="00526D0E"/>
    <w:rsid w:val="0052766E"/>
    <w:rsid w:val="00531E0F"/>
    <w:rsid w:val="00532B2A"/>
    <w:rsid w:val="00533230"/>
    <w:rsid w:val="00533933"/>
    <w:rsid w:val="005359EE"/>
    <w:rsid w:val="00535E05"/>
    <w:rsid w:val="00535E92"/>
    <w:rsid w:val="00537EDD"/>
    <w:rsid w:val="005400B5"/>
    <w:rsid w:val="00540B45"/>
    <w:rsid w:val="00541655"/>
    <w:rsid w:val="00542B4D"/>
    <w:rsid w:val="005450F6"/>
    <w:rsid w:val="00546011"/>
    <w:rsid w:val="005478C8"/>
    <w:rsid w:val="00550789"/>
    <w:rsid w:val="00552E2E"/>
    <w:rsid w:val="00553133"/>
    <w:rsid w:val="00553298"/>
    <w:rsid w:val="005534E1"/>
    <w:rsid w:val="00553EB7"/>
    <w:rsid w:val="00555388"/>
    <w:rsid w:val="005569AB"/>
    <w:rsid w:val="00556E22"/>
    <w:rsid w:val="0055781D"/>
    <w:rsid w:val="00560814"/>
    <w:rsid w:val="005628EF"/>
    <w:rsid w:val="00562F23"/>
    <w:rsid w:val="0056334C"/>
    <w:rsid w:val="00563A74"/>
    <w:rsid w:val="0056580D"/>
    <w:rsid w:val="00565826"/>
    <w:rsid w:val="005659B1"/>
    <w:rsid w:val="00567A07"/>
    <w:rsid w:val="00573ABC"/>
    <w:rsid w:val="00573BF5"/>
    <w:rsid w:val="0058013B"/>
    <w:rsid w:val="00581F32"/>
    <w:rsid w:val="005832D1"/>
    <w:rsid w:val="00583B58"/>
    <w:rsid w:val="00584420"/>
    <w:rsid w:val="005851C8"/>
    <w:rsid w:val="00585308"/>
    <w:rsid w:val="0058700F"/>
    <w:rsid w:val="00587804"/>
    <w:rsid w:val="005900D1"/>
    <w:rsid w:val="00590D47"/>
    <w:rsid w:val="0059239E"/>
    <w:rsid w:val="00593719"/>
    <w:rsid w:val="0059673E"/>
    <w:rsid w:val="005977F6"/>
    <w:rsid w:val="005A174F"/>
    <w:rsid w:val="005A1B07"/>
    <w:rsid w:val="005A2728"/>
    <w:rsid w:val="005A2CB5"/>
    <w:rsid w:val="005A334D"/>
    <w:rsid w:val="005A59EF"/>
    <w:rsid w:val="005A74E9"/>
    <w:rsid w:val="005A7647"/>
    <w:rsid w:val="005A790B"/>
    <w:rsid w:val="005A7C50"/>
    <w:rsid w:val="005B016F"/>
    <w:rsid w:val="005B15FA"/>
    <w:rsid w:val="005B2024"/>
    <w:rsid w:val="005B4414"/>
    <w:rsid w:val="005B4B89"/>
    <w:rsid w:val="005B5E8B"/>
    <w:rsid w:val="005B68C6"/>
    <w:rsid w:val="005B68E6"/>
    <w:rsid w:val="005B6A46"/>
    <w:rsid w:val="005C4095"/>
    <w:rsid w:val="005C4BE5"/>
    <w:rsid w:val="005C7D0E"/>
    <w:rsid w:val="005D02F6"/>
    <w:rsid w:val="005D038C"/>
    <w:rsid w:val="005D04EA"/>
    <w:rsid w:val="005D22C9"/>
    <w:rsid w:val="005D42F5"/>
    <w:rsid w:val="005D4AFA"/>
    <w:rsid w:val="005D4BCC"/>
    <w:rsid w:val="005D5545"/>
    <w:rsid w:val="005D55D4"/>
    <w:rsid w:val="005D5AA2"/>
    <w:rsid w:val="005D5C16"/>
    <w:rsid w:val="005D613A"/>
    <w:rsid w:val="005D7A92"/>
    <w:rsid w:val="005E1068"/>
    <w:rsid w:val="005E133D"/>
    <w:rsid w:val="005E1728"/>
    <w:rsid w:val="005E1D41"/>
    <w:rsid w:val="005E36EF"/>
    <w:rsid w:val="005E3784"/>
    <w:rsid w:val="005E641D"/>
    <w:rsid w:val="005E734F"/>
    <w:rsid w:val="005E7620"/>
    <w:rsid w:val="005F0D08"/>
    <w:rsid w:val="005F2A80"/>
    <w:rsid w:val="005F2E8B"/>
    <w:rsid w:val="005F335C"/>
    <w:rsid w:val="005F3593"/>
    <w:rsid w:val="005F4703"/>
    <w:rsid w:val="005F4875"/>
    <w:rsid w:val="005F5A0A"/>
    <w:rsid w:val="005F5B68"/>
    <w:rsid w:val="005F74B6"/>
    <w:rsid w:val="006005FE"/>
    <w:rsid w:val="0060184C"/>
    <w:rsid w:val="00601AE0"/>
    <w:rsid w:val="00601B5F"/>
    <w:rsid w:val="006029E1"/>
    <w:rsid w:val="00604067"/>
    <w:rsid w:val="0060427C"/>
    <w:rsid w:val="006054E1"/>
    <w:rsid w:val="00606DD6"/>
    <w:rsid w:val="00607912"/>
    <w:rsid w:val="00607F85"/>
    <w:rsid w:val="0061053E"/>
    <w:rsid w:val="00610B2A"/>
    <w:rsid w:val="00610C1B"/>
    <w:rsid w:val="00610C4E"/>
    <w:rsid w:val="00611399"/>
    <w:rsid w:val="00611E92"/>
    <w:rsid w:val="006126D2"/>
    <w:rsid w:val="0061344F"/>
    <w:rsid w:val="00613DBB"/>
    <w:rsid w:val="006140E4"/>
    <w:rsid w:val="00614B89"/>
    <w:rsid w:val="00616A1A"/>
    <w:rsid w:val="006178DF"/>
    <w:rsid w:val="00620064"/>
    <w:rsid w:val="00621F7C"/>
    <w:rsid w:val="0062540E"/>
    <w:rsid w:val="00625B81"/>
    <w:rsid w:val="006261EF"/>
    <w:rsid w:val="006266E1"/>
    <w:rsid w:val="0062697D"/>
    <w:rsid w:val="00626B6B"/>
    <w:rsid w:val="00627CC5"/>
    <w:rsid w:val="0063075B"/>
    <w:rsid w:val="00633164"/>
    <w:rsid w:val="0063399B"/>
    <w:rsid w:val="00634EC1"/>
    <w:rsid w:val="00641DB5"/>
    <w:rsid w:val="00641EA0"/>
    <w:rsid w:val="00641F1D"/>
    <w:rsid w:val="0064680B"/>
    <w:rsid w:val="00646CC6"/>
    <w:rsid w:val="00647A49"/>
    <w:rsid w:val="006512F6"/>
    <w:rsid w:val="0065373D"/>
    <w:rsid w:val="0065374A"/>
    <w:rsid w:val="0065658B"/>
    <w:rsid w:val="00657577"/>
    <w:rsid w:val="00657C8F"/>
    <w:rsid w:val="006605C2"/>
    <w:rsid w:val="0066071E"/>
    <w:rsid w:val="0066086C"/>
    <w:rsid w:val="00661824"/>
    <w:rsid w:val="00662BCB"/>
    <w:rsid w:val="006637EB"/>
    <w:rsid w:val="00663982"/>
    <w:rsid w:val="00664536"/>
    <w:rsid w:val="00665CB5"/>
    <w:rsid w:val="0066706B"/>
    <w:rsid w:val="006676C3"/>
    <w:rsid w:val="006677E9"/>
    <w:rsid w:val="00667E10"/>
    <w:rsid w:val="00670231"/>
    <w:rsid w:val="00670279"/>
    <w:rsid w:val="0067109A"/>
    <w:rsid w:val="0067122C"/>
    <w:rsid w:val="00671235"/>
    <w:rsid w:val="00672103"/>
    <w:rsid w:val="00672A57"/>
    <w:rsid w:val="00673522"/>
    <w:rsid w:val="00673566"/>
    <w:rsid w:val="00673EAE"/>
    <w:rsid w:val="00674E9E"/>
    <w:rsid w:val="00675381"/>
    <w:rsid w:val="00676FD0"/>
    <w:rsid w:val="00677466"/>
    <w:rsid w:val="00682BD3"/>
    <w:rsid w:val="006838A4"/>
    <w:rsid w:val="00683988"/>
    <w:rsid w:val="00683F58"/>
    <w:rsid w:val="00685A1C"/>
    <w:rsid w:val="006866AC"/>
    <w:rsid w:val="00686AD7"/>
    <w:rsid w:val="00687767"/>
    <w:rsid w:val="0068790D"/>
    <w:rsid w:val="006914AC"/>
    <w:rsid w:val="00693B82"/>
    <w:rsid w:val="00694094"/>
    <w:rsid w:val="006940F6"/>
    <w:rsid w:val="006942E6"/>
    <w:rsid w:val="00694B47"/>
    <w:rsid w:val="00695405"/>
    <w:rsid w:val="00695452"/>
    <w:rsid w:val="0069680E"/>
    <w:rsid w:val="006968ED"/>
    <w:rsid w:val="006974D0"/>
    <w:rsid w:val="006A0E96"/>
    <w:rsid w:val="006A279A"/>
    <w:rsid w:val="006A2967"/>
    <w:rsid w:val="006A3CEA"/>
    <w:rsid w:val="006A53CF"/>
    <w:rsid w:val="006A6ED8"/>
    <w:rsid w:val="006B2943"/>
    <w:rsid w:val="006B3D9B"/>
    <w:rsid w:val="006B471E"/>
    <w:rsid w:val="006B6570"/>
    <w:rsid w:val="006B7598"/>
    <w:rsid w:val="006B78B5"/>
    <w:rsid w:val="006C0DB7"/>
    <w:rsid w:val="006C145A"/>
    <w:rsid w:val="006C3B44"/>
    <w:rsid w:val="006C3FDA"/>
    <w:rsid w:val="006C52EA"/>
    <w:rsid w:val="006C5454"/>
    <w:rsid w:val="006C5CC8"/>
    <w:rsid w:val="006C65C7"/>
    <w:rsid w:val="006D075A"/>
    <w:rsid w:val="006D07A7"/>
    <w:rsid w:val="006D0915"/>
    <w:rsid w:val="006D11DE"/>
    <w:rsid w:val="006D1E10"/>
    <w:rsid w:val="006D2DA5"/>
    <w:rsid w:val="006D4175"/>
    <w:rsid w:val="006D4601"/>
    <w:rsid w:val="006D64AA"/>
    <w:rsid w:val="006D696C"/>
    <w:rsid w:val="006D7654"/>
    <w:rsid w:val="006E0865"/>
    <w:rsid w:val="006E0C34"/>
    <w:rsid w:val="006E18A8"/>
    <w:rsid w:val="006E22A2"/>
    <w:rsid w:val="006E3759"/>
    <w:rsid w:val="006E396C"/>
    <w:rsid w:val="006E3BA1"/>
    <w:rsid w:val="006E60EE"/>
    <w:rsid w:val="006E7EA5"/>
    <w:rsid w:val="006F1145"/>
    <w:rsid w:val="006F3BC7"/>
    <w:rsid w:val="006F3E5A"/>
    <w:rsid w:val="006F4642"/>
    <w:rsid w:val="006F54A9"/>
    <w:rsid w:val="006F65CA"/>
    <w:rsid w:val="006F6AFD"/>
    <w:rsid w:val="007018CF"/>
    <w:rsid w:val="00702AE1"/>
    <w:rsid w:val="0070376A"/>
    <w:rsid w:val="007037DD"/>
    <w:rsid w:val="0070462B"/>
    <w:rsid w:val="00704EF7"/>
    <w:rsid w:val="0071001D"/>
    <w:rsid w:val="0071245D"/>
    <w:rsid w:val="0071260F"/>
    <w:rsid w:val="00712AFA"/>
    <w:rsid w:val="00712BD4"/>
    <w:rsid w:val="00712D0F"/>
    <w:rsid w:val="00713545"/>
    <w:rsid w:val="00714EDC"/>
    <w:rsid w:val="00715803"/>
    <w:rsid w:val="0072177F"/>
    <w:rsid w:val="00721DEF"/>
    <w:rsid w:val="00722D26"/>
    <w:rsid w:val="00722DC7"/>
    <w:rsid w:val="00725466"/>
    <w:rsid w:val="00726C29"/>
    <w:rsid w:val="00727A1E"/>
    <w:rsid w:val="00732696"/>
    <w:rsid w:val="007330FC"/>
    <w:rsid w:val="00733242"/>
    <w:rsid w:val="00734A0D"/>
    <w:rsid w:val="00734E79"/>
    <w:rsid w:val="00734F89"/>
    <w:rsid w:val="00736BDC"/>
    <w:rsid w:val="00736C1D"/>
    <w:rsid w:val="00737514"/>
    <w:rsid w:val="0074117C"/>
    <w:rsid w:val="007416CD"/>
    <w:rsid w:val="00741A4D"/>
    <w:rsid w:val="00741B8C"/>
    <w:rsid w:val="00742A4F"/>
    <w:rsid w:val="00742A97"/>
    <w:rsid w:val="0074321F"/>
    <w:rsid w:val="0074607D"/>
    <w:rsid w:val="00746739"/>
    <w:rsid w:val="00746B00"/>
    <w:rsid w:val="00747B6C"/>
    <w:rsid w:val="00751AAE"/>
    <w:rsid w:val="00752B61"/>
    <w:rsid w:val="0075336C"/>
    <w:rsid w:val="00754DF6"/>
    <w:rsid w:val="007551AF"/>
    <w:rsid w:val="00755817"/>
    <w:rsid w:val="00756CAA"/>
    <w:rsid w:val="007570F1"/>
    <w:rsid w:val="00760313"/>
    <w:rsid w:val="007610F0"/>
    <w:rsid w:val="00761A91"/>
    <w:rsid w:val="00761EEB"/>
    <w:rsid w:val="0076264C"/>
    <w:rsid w:val="007626AF"/>
    <w:rsid w:val="00763636"/>
    <w:rsid w:val="00764FEA"/>
    <w:rsid w:val="007656EE"/>
    <w:rsid w:val="007658EF"/>
    <w:rsid w:val="00765944"/>
    <w:rsid w:val="00770584"/>
    <w:rsid w:val="0077134D"/>
    <w:rsid w:val="007724CD"/>
    <w:rsid w:val="0077488B"/>
    <w:rsid w:val="00775CFF"/>
    <w:rsid w:val="0078004A"/>
    <w:rsid w:val="00780484"/>
    <w:rsid w:val="0078061B"/>
    <w:rsid w:val="00780B2D"/>
    <w:rsid w:val="0078139B"/>
    <w:rsid w:val="007813FE"/>
    <w:rsid w:val="00781437"/>
    <w:rsid w:val="007815CE"/>
    <w:rsid w:val="00781785"/>
    <w:rsid w:val="007819FF"/>
    <w:rsid w:val="00783DFE"/>
    <w:rsid w:val="007848C8"/>
    <w:rsid w:val="007855C2"/>
    <w:rsid w:val="00785E05"/>
    <w:rsid w:val="00786EEA"/>
    <w:rsid w:val="0078785F"/>
    <w:rsid w:val="00787E51"/>
    <w:rsid w:val="00787EB4"/>
    <w:rsid w:val="007903E0"/>
    <w:rsid w:val="00793110"/>
    <w:rsid w:val="00793457"/>
    <w:rsid w:val="00793573"/>
    <w:rsid w:val="00793C5A"/>
    <w:rsid w:val="00796AE3"/>
    <w:rsid w:val="007A2C1F"/>
    <w:rsid w:val="007A3C2D"/>
    <w:rsid w:val="007A5A37"/>
    <w:rsid w:val="007A66CD"/>
    <w:rsid w:val="007A7FBC"/>
    <w:rsid w:val="007B18F6"/>
    <w:rsid w:val="007B1A47"/>
    <w:rsid w:val="007B23E4"/>
    <w:rsid w:val="007B4439"/>
    <w:rsid w:val="007B5977"/>
    <w:rsid w:val="007B640E"/>
    <w:rsid w:val="007B64C4"/>
    <w:rsid w:val="007B68F6"/>
    <w:rsid w:val="007B6E0A"/>
    <w:rsid w:val="007B778C"/>
    <w:rsid w:val="007C032B"/>
    <w:rsid w:val="007C0920"/>
    <w:rsid w:val="007C0EA7"/>
    <w:rsid w:val="007C1379"/>
    <w:rsid w:val="007C15EF"/>
    <w:rsid w:val="007C1AA3"/>
    <w:rsid w:val="007C4E03"/>
    <w:rsid w:val="007C5750"/>
    <w:rsid w:val="007C63A5"/>
    <w:rsid w:val="007C66E6"/>
    <w:rsid w:val="007D0FA9"/>
    <w:rsid w:val="007D19CE"/>
    <w:rsid w:val="007D26F5"/>
    <w:rsid w:val="007D3CD4"/>
    <w:rsid w:val="007D55F5"/>
    <w:rsid w:val="007D582B"/>
    <w:rsid w:val="007D5A67"/>
    <w:rsid w:val="007D62DB"/>
    <w:rsid w:val="007D6C0D"/>
    <w:rsid w:val="007E10C3"/>
    <w:rsid w:val="007E16C0"/>
    <w:rsid w:val="007E25E7"/>
    <w:rsid w:val="007E37C9"/>
    <w:rsid w:val="007E3FBE"/>
    <w:rsid w:val="007E427F"/>
    <w:rsid w:val="007E441F"/>
    <w:rsid w:val="007E57CE"/>
    <w:rsid w:val="007E7232"/>
    <w:rsid w:val="007E7CFA"/>
    <w:rsid w:val="007F12BD"/>
    <w:rsid w:val="007F15EF"/>
    <w:rsid w:val="007F2047"/>
    <w:rsid w:val="007F2803"/>
    <w:rsid w:val="007F4DD4"/>
    <w:rsid w:val="007F4FBE"/>
    <w:rsid w:val="007F6126"/>
    <w:rsid w:val="007F62C1"/>
    <w:rsid w:val="007F63A2"/>
    <w:rsid w:val="0080064C"/>
    <w:rsid w:val="008009A9"/>
    <w:rsid w:val="00801296"/>
    <w:rsid w:val="00802397"/>
    <w:rsid w:val="00802412"/>
    <w:rsid w:val="008045D7"/>
    <w:rsid w:val="00804ACD"/>
    <w:rsid w:val="00805D85"/>
    <w:rsid w:val="00807056"/>
    <w:rsid w:val="00807666"/>
    <w:rsid w:val="008076BF"/>
    <w:rsid w:val="00807A34"/>
    <w:rsid w:val="00812E8B"/>
    <w:rsid w:val="00814343"/>
    <w:rsid w:val="00815D16"/>
    <w:rsid w:val="00815E8C"/>
    <w:rsid w:val="008168FC"/>
    <w:rsid w:val="00817440"/>
    <w:rsid w:val="0081771C"/>
    <w:rsid w:val="00817AAA"/>
    <w:rsid w:val="008200A8"/>
    <w:rsid w:val="00820C32"/>
    <w:rsid w:val="008225BB"/>
    <w:rsid w:val="00823775"/>
    <w:rsid w:val="008238A6"/>
    <w:rsid w:val="00823E96"/>
    <w:rsid w:val="00827C85"/>
    <w:rsid w:val="008300FC"/>
    <w:rsid w:val="00832055"/>
    <w:rsid w:val="00832086"/>
    <w:rsid w:val="0083297B"/>
    <w:rsid w:val="008338FE"/>
    <w:rsid w:val="00836729"/>
    <w:rsid w:val="00836A47"/>
    <w:rsid w:val="008376EF"/>
    <w:rsid w:val="00842101"/>
    <w:rsid w:val="00842BB7"/>
    <w:rsid w:val="008450FA"/>
    <w:rsid w:val="00846125"/>
    <w:rsid w:val="008471A2"/>
    <w:rsid w:val="008473B8"/>
    <w:rsid w:val="0084781E"/>
    <w:rsid w:val="00850363"/>
    <w:rsid w:val="0085134B"/>
    <w:rsid w:val="00852D05"/>
    <w:rsid w:val="00852FF0"/>
    <w:rsid w:val="008534B5"/>
    <w:rsid w:val="00854843"/>
    <w:rsid w:val="00855C01"/>
    <w:rsid w:val="008575F8"/>
    <w:rsid w:val="00857663"/>
    <w:rsid w:val="00857E75"/>
    <w:rsid w:val="008602B3"/>
    <w:rsid w:val="00860E3C"/>
    <w:rsid w:val="00861C2B"/>
    <w:rsid w:val="00861D37"/>
    <w:rsid w:val="00862ADA"/>
    <w:rsid w:val="00863293"/>
    <w:rsid w:val="00863BA6"/>
    <w:rsid w:val="008642F6"/>
    <w:rsid w:val="00864599"/>
    <w:rsid w:val="0086694F"/>
    <w:rsid w:val="00866DFD"/>
    <w:rsid w:val="00871038"/>
    <w:rsid w:val="00871538"/>
    <w:rsid w:val="00872546"/>
    <w:rsid w:val="00872952"/>
    <w:rsid w:val="008729E0"/>
    <w:rsid w:val="00872DF8"/>
    <w:rsid w:val="0087359E"/>
    <w:rsid w:val="008735DD"/>
    <w:rsid w:val="00875424"/>
    <w:rsid w:val="00877592"/>
    <w:rsid w:val="00880F7D"/>
    <w:rsid w:val="008816EC"/>
    <w:rsid w:val="00881DE8"/>
    <w:rsid w:val="00882FEB"/>
    <w:rsid w:val="00884369"/>
    <w:rsid w:val="008854EA"/>
    <w:rsid w:val="0088640E"/>
    <w:rsid w:val="00886673"/>
    <w:rsid w:val="00887049"/>
    <w:rsid w:val="00887771"/>
    <w:rsid w:val="0089043C"/>
    <w:rsid w:val="00890D2C"/>
    <w:rsid w:val="00890F03"/>
    <w:rsid w:val="00891172"/>
    <w:rsid w:val="008913D2"/>
    <w:rsid w:val="00891AF1"/>
    <w:rsid w:val="00893E2C"/>
    <w:rsid w:val="00894A73"/>
    <w:rsid w:val="00895B56"/>
    <w:rsid w:val="0089681F"/>
    <w:rsid w:val="008970D4"/>
    <w:rsid w:val="00897AF5"/>
    <w:rsid w:val="00897CCE"/>
    <w:rsid w:val="008A031E"/>
    <w:rsid w:val="008A1DAE"/>
    <w:rsid w:val="008A2334"/>
    <w:rsid w:val="008A50FF"/>
    <w:rsid w:val="008A53E0"/>
    <w:rsid w:val="008B02FE"/>
    <w:rsid w:val="008B1835"/>
    <w:rsid w:val="008B2663"/>
    <w:rsid w:val="008B2BCB"/>
    <w:rsid w:val="008B2D77"/>
    <w:rsid w:val="008B3B52"/>
    <w:rsid w:val="008B3DF8"/>
    <w:rsid w:val="008B5186"/>
    <w:rsid w:val="008B540E"/>
    <w:rsid w:val="008B5B18"/>
    <w:rsid w:val="008B5EAA"/>
    <w:rsid w:val="008B6061"/>
    <w:rsid w:val="008B66C3"/>
    <w:rsid w:val="008B7A34"/>
    <w:rsid w:val="008C0091"/>
    <w:rsid w:val="008C0628"/>
    <w:rsid w:val="008C08A8"/>
    <w:rsid w:val="008C0DD1"/>
    <w:rsid w:val="008C0E48"/>
    <w:rsid w:val="008C18F8"/>
    <w:rsid w:val="008C249C"/>
    <w:rsid w:val="008C2FE4"/>
    <w:rsid w:val="008C3AC6"/>
    <w:rsid w:val="008C461C"/>
    <w:rsid w:val="008C4C9B"/>
    <w:rsid w:val="008C6AE0"/>
    <w:rsid w:val="008C6C70"/>
    <w:rsid w:val="008C7A81"/>
    <w:rsid w:val="008D12B1"/>
    <w:rsid w:val="008D18B6"/>
    <w:rsid w:val="008D2EF0"/>
    <w:rsid w:val="008D358A"/>
    <w:rsid w:val="008D402B"/>
    <w:rsid w:val="008D5949"/>
    <w:rsid w:val="008D6B6E"/>
    <w:rsid w:val="008D74C6"/>
    <w:rsid w:val="008D76BD"/>
    <w:rsid w:val="008E03D3"/>
    <w:rsid w:val="008E1DA8"/>
    <w:rsid w:val="008E2DBF"/>
    <w:rsid w:val="008E2EF4"/>
    <w:rsid w:val="008E2F1C"/>
    <w:rsid w:val="008E6133"/>
    <w:rsid w:val="008F0214"/>
    <w:rsid w:val="008F0309"/>
    <w:rsid w:val="008F0FE1"/>
    <w:rsid w:val="008F0FFA"/>
    <w:rsid w:val="008F2C30"/>
    <w:rsid w:val="008F399E"/>
    <w:rsid w:val="008F3BBB"/>
    <w:rsid w:val="008F3CCF"/>
    <w:rsid w:val="008F4207"/>
    <w:rsid w:val="008F480B"/>
    <w:rsid w:val="008F4ECA"/>
    <w:rsid w:val="008F50B5"/>
    <w:rsid w:val="008F64F7"/>
    <w:rsid w:val="008F6614"/>
    <w:rsid w:val="008F738E"/>
    <w:rsid w:val="008F7C7F"/>
    <w:rsid w:val="00900679"/>
    <w:rsid w:val="00900D3E"/>
    <w:rsid w:val="00902B50"/>
    <w:rsid w:val="00904E70"/>
    <w:rsid w:val="00904FAB"/>
    <w:rsid w:val="00905CA0"/>
    <w:rsid w:val="00905CE2"/>
    <w:rsid w:val="0090674A"/>
    <w:rsid w:val="009106F8"/>
    <w:rsid w:val="00911B35"/>
    <w:rsid w:val="009137F6"/>
    <w:rsid w:val="009139C0"/>
    <w:rsid w:val="00913A05"/>
    <w:rsid w:val="00913ED7"/>
    <w:rsid w:val="009140FE"/>
    <w:rsid w:val="009153FE"/>
    <w:rsid w:val="0091664D"/>
    <w:rsid w:val="00917000"/>
    <w:rsid w:val="00920307"/>
    <w:rsid w:val="009233C7"/>
    <w:rsid w:val="0092382B"/>
    <w:rsid w:val="00923DD0"/>
    <w:rsid w:val="00924900"/>
    <w:rsid w:val="0092516F"/>
    <w:rsid w:val="00932C58"/>
    <w:rsid w:val="00932F96"/>
    <w:rsid w:val="009335A0"/>
    <w:rsid w:val="009364C9"/>
    <w:rsid w:val="00936B73"/>
    <w:rsid w:val="00936F6B"/>
    <w:rsid w:val="0094167C"/>
    <w:rsid w:val="009448C7"/>
    <w:rsid w:val="00945400"/>
    <w:rsid w:val="009464B7"/>
    <w:rsid w:val="009477CB"/>
    <w:rsid w:val="0095015E"/>
    <w:rsid w:val="0095065A"/>
    <w:rsid w:val="00951778"/>
    <w:rsid w:val="00951FC0"/>
    <w:rsid w:val="0095390A"/>
    <w:rsid w:val="0095399E"/>
    <w:rsid w:val="00955EF5"/>
    <w:rsid w:val="009562E5"/>
    <w:rsid w:val="00960540"/>
    <w:rsid w:val="009605AE"/>
    <w:rsid w:val="009610C8"/>
    <w:rsid w:val="009611DF"/>
    <w:rsid w:val="00962310"/>
    <w:rsid w:val="00964773"/>
    <w:rsid w:val="00965373"/>
    <w:rsid w:val="0096612D"/>
    <w:rsid w:val="00966351"/>
    <w:rsid w:val="009700C1"/>
    <w:rsid w:val="00971287"/>
    <w:rsid w:val="00972775"/>
    <w:rsid w:val="00973509"/>
    <w:rsid w:val="00973B6B"/>
    <w:rsid w:val="009757E1"/>
    <w:rsid w:val="00976B37"/>
    <w:rsid w:val="00977453"/>
    <w:rsid w:val="00977CB6"/>
    <w:rsid w:val="009807C3"/>
    <w:rsid w:val="009808C0"/>
    <w:rsid w:val="00981FD0"/>
    <w:rsid w:val="00984126"/>
    <w:rsid w:val="009847BF"/>
    <w:rsid w:val="00985C82"/>
    <w:rsid w:val="00986075"/>
    <w:rsid w:val="009864FB"/>
    <w:rsid w:val="00986D93"/>
    <w:rsid w:val="00986DBB"/>
    <w:rsid w:val="00990239"/>
    <w:rsid w:val="00992550"/>
    <w:rsid w:val="00992553"/>
    <w:rsid w:val="00992F8E"/>
    <w:rsid w:val="00995538"/>
    <w:rsid w:val="00996C06"/>
    <w:rsid w:val="00996F3B"/>
    <w:rsid w:val="00997CB0"/>
    <w:rsid w:val="009A1A48"/>
    <w:rsid w:val="009A232A"/>
    <w:rsid w:val="009A2478"/>
    <w:rsid w:val="009A34A7"/>
    <w:rsid w:val="009A3735"/>
    <w:rsid w:val="009A3D01"/>
    <w:rsid w:val="009A4101"/>
    <w:rsid w:val="009A5590"/>
    <w:rsid w:val="009A5FC2"/>
    <w:rsid w:val="009B031E"/>
    <w:rsid w:val="009B19A4"/>
    <w:rsid w:val="009B30C3"/>
    <w:rsid w:val="009B44B8"/>
    <w:rsid w:val="009B4C25"/>
    <w:rsid w:val="009B5657"/>
    <w:rsid w:val="009B567B"/>
    <w:rsid w:val="009B644A"/>
    <w:rsid w:val="009B6725"/>
    <w:rsid w:val="009B7192"/>
    <w:rsid w:val="009B7568"/>
    <w:rsid w:val="009C0E76"/>
    <w:rsid w:val="009C130A"/>
    <w:rsid w:val="009C330B"/>
    <w:rsid w:val="009C4249"/>
    <w:rsid w:val="009C426B"/>
    <w:rsid w:val="009C5296"/>
    <w:rsid w:val="009C6E38"/>
    <w:rsid w:val="009C74D7"/>
    <w:rsid w:val="009D14AD"/>
    <w:rsid w:val="009D155E"/>
    <w:rsid w:val="009D1636"/>
    <w:rsid w:val="009D27A3"/>
    <w:rsid w:val="009D317E"/>
    <w:rsid w:val="009D35C5"/>
    <w:rsid w:val="009D3C1A"/>
    <w:rsid w:val="009D3C4C"/>
    <w:rsid w:val="009D4F51"/>
    <w:rsid w:val="009D4F55"/>
    <w:rsid w:val="009D4FFB"/>
    <w:rsid w:val="009D5E53"/>
    <w:rsid w:val="009D606C"/>
    <w:rsid w:val="009D60CA"/>
    <w:rsid w:val="009D70A7"/>
    <w:rsid w:val="009E2A5A"/>
    <w:rsid w:val="009E4470"/>
    <w:rsid w:val="009E4CBF"/>
    <w:rsid w:val="009E53D5"/>
    <w:rsid w:val="009E5628"/>
    <w:rsid w:val="009E68AA"/>
    <w:rsid w:val="009E6DA1"/>
    <w:rsid w:val="009E735D"/>
    <w:rsid w:val="009F0C08"/>
    <w:rsid w:val="009F18E3"/>
    <w:rsid w:val="009F34D1"/>
    <w:rsid w:val="009F6623"/>
    <w:rsid w:val="009F7C9D"/>
    <w:rsid w:val="00A00A12"/>
    <w:rsid w:val="00A0105B"/>
    <w:rsid w:val="00A01D50"/>
    <w:rsid w:val="00A031EF"/>
    <w:rsid w:val="00A035D5"/>
    <w:rsid w:val="00A03942"/>
    <w:rsid w:val="00A05249"/>
    <w:rsid w:val="00A06161"/>
    <w:rsid w:val="00A07FD7"/>
    <w:rsid w:val="00A108B2"/>
    <w:rsid w:val="00A109BB"/>
    <w:rsid w:val="00A10CE6"/>
    <w:rsid w:val="00A11097"/>
    <w:rsid w:val="00A11188"/>
    <w:rsid w:val="00A125B9"/>
    <w:rsid w:val="00A12B5D"/>
    <w:rsid w:val="00A12F88"/>
    <w:rsid w:val="00A1330A"/>
    <w:rsid w:val="00A14698"/>
    <w:rsid w:val="00A146F3"/>
    <w:rsid w:val="00A14DB2"/>
    <w:rsid w:val="00A15190"/>
    <w:rsid w:val="00A152E1"/>
    <w:rsid w:val="00A158C4"/>
    <w:rsid w:val="00A170C1"/>
    <w:rsid w:val="00A2080D"/>
    <w:rsid w:val="00A209EB"/>
    <w:rsid w:val="00A20E39"/>
    <w:rsid w:val="00A2132B"/>
    <w:rsid w:val="00A2216C"/>
    <w:rsid w:val="00A2285D"/>
    <w:rsid w:val="00A2299B"/>
    <w:rsid w:val="00A23B3E"/>
    <w:rsid w:val="00A2514C"/>
    <w:rsid w:val="00A256AD"/>
    <w:rsid w:val="00A263FD"/>
    <w:rsid w:val="00A26ABD"/>
    <w:rsid w:val="00A30141"/>
    <w:rsid w:val="00A30270"/>
    <w:rsid w:val="00A304A4"/>
    <w:rsid w:val="00A30CDD"/>
    <w:rsid w:val="00A3127A"/>
    <w:rsid w:val="00A329CB"/>
    <w:rsid w:val="00A34D46"/>
    <w:rsid w:val="00A34F73"/>
    <w:rsid w:val="00A35324"/>
    <w:rsid w:val="00A35676"/>
    <w:rsid w:val="00A3626D"/>
    <w:rsid w:val="00A37C62"/>
    <w:rsid w:val="00A40A2D"/>
    <w:rsid w:val="00A4374A"/>
    <w:rsid w:val="00A43A43"/>
    <w:rsid w:val="00A45DC5"/>
    <w:rsid w:val="00A472AE"/>
    <w:rsid w:val="00A47950"/>
    <w:rsid w:val="00A53FD0"/>
    <w:rsid w:val="00A55D0B"/>
    <w:rsid w:val="00A563DD"/>
    <w:rsid w:val="00A6150D"/>
    <w:rsid w:val="00A6248F"/>
    <w:rsid w:val="00A639EC"/>
    <w:rsid w:val="00A65B10"/>
    <w:rsid w:val="00A66119"/>
    <w:rsid w:val="00A67E47"/>
    <w:rsid w:val="00A7000D"/>
    <w:rsid w:val="00A71E67"/>
    <w:rsid w:val="00A730CF"/>
    <w:rsid w:val="00A7497E"/>
    <w:rsid w:val="00A75359"/>
    <w:rsid w:val="00A765E5"/>
    <w:rsid w:val="00A80CFA"/>
    <w:rsid w:val="00A812B6"/>
    <w:rsid w:val="00A82393"/>
    <w:rsid w:val="00A831EB"/>
    <w:rsid w:val="00A83C6B"/>
    <w:rsid w:val="00A83F71"/>
    <w:rsid w:val="00A841F9"/>
    <w:rsid w:val="00A849D3"/>
    <w:rsid w:val="00A854CB"/>
    <w:rsid w:val="00A870CF"/>
    <w:rsid w:val="00A87FFB"/>
    <w:rsid w:val="00A908F9"/>
    <w:rsid w:val="00A90D82"/>
    <w:rsid w:val="00A91C5D"/>
    <w:rsid w:val="00A923B8"/>
    <w:rsid w:val="00A92830"/>
    <w:rsid w:val="00A92A35"/>
    <w:rsid w:val="00A93E56"/>
    <w:rsid w:val="00A943BC"/>
    <w:rsid w:val="00A95458"/>
    <w:rsid w:val="00A97233"/>
    <w:rsid w:val="00A976E7"/>
    <w:rsid w:val="00A979C5"/>
    <w:rsid w:val="00AA0217"/>
    <w:rsid w:val="00AA0B19"/>
    <w:rsid w:val="00AA1389"/>
    <w:rsid w:val="00AA1A10"/>
    <w:rsid w:val="00AA1BF4"/>
    <w:rsid w:val="00AA20D8"/>
    <w:rsid w:val="00AA23E3"/>
    <w:rsid w:val="00AA31AB"/>
    <w:rsid w:val="00AA36F0"/>
    <w:rsid w:val="00AA3A53"/>
    <w:rsid w:val="00AA4BA2"/>
    <w:rsid w:val="00AA5241"/>
    <w:rsid w:val="00AA5243"/>
    <w:rsid w:val="00AA600B"/>
    <w:rsid w:val="00AA70B6"/>
    <w:rsid w:val="00AA70F2"/>
    <w:rsid w:val="00AA7A2D"/>
    <w:rsid w:val="00AA7F0F"/>
    <w:rsid w:val="00AA7F6E"/>
    <w:rsid w:val="00AB0684"/>
    <w:rsid w:val="00AB14EE"/>
    <w:rsid w:val="00AB1754"/>
    <w:rsid w:val="00AB2046"/>
    <w:rsid w:val="00AB5F1D"/>
    <w:rsid w:val="00AB60A3"/>
    <w:rsid w:val="00AB6694"/>
    <w:rsid w:val="00AB69E2"/>
    <w:rsid w:val="00AB6D2B"/>
    <w:rsid w:val="00AB752A"/>
    <w:rsid w:val="00AB784C"/>
    <w:rsid w:val="00AB7BE9"/>
    <w:rsid w:val="00AC0CD2"/>
    <w:rsid w:val="00AC1831"/>
    <w:rsid w:val="00AC3979"/>
    <w:rsid w:val="00AC5756"/>
    <w:rsid w:val="00AC5B7E"/>
    <w:rsid w:val="00AC6060"/>
    <w:rsid w:val="00AC6229"/>
    <w:rsid w:val="00AC7573"/>
    <w:rsid w:val="00AC76C1"/>
    <w:rsid w:val="00AD1856"/>
    <w:rsid w:val="00AD1B5D"/>
    <w:rsid w:val="00AD23EA"/>
    <w:rsid w:val="00AD36FF"/>
    <w:rsid w:val="00AD3B1A"/>
    <w:rsid w:val="00AD41D9"/>
    <w:rsid w:val="00AD44E4"/>
    <w:rsid w:val="00AD4E2E"/>
    <w:rsid w:val="00AD52C4"/>
    <w:rsid w:val="00AD79B2"/>
    <w:rsid w:val="00AE0D76"/>
    <w:rsid w:val="00AE230E"/>
    <w:rsid w:val="00AE333A"/>
    <w:rsid w:val="00AE3EF4"/>
    <w:rsid w:val="00AE4387"/>
    <w:rsid w:val="00AE59A7"/>
    <w:rsid w:val="00AE696B"/>
    <w:rsid w:val="00AF0FBD"/>
    <w:rsid w:val="00AF2E2F"/>
    <w:rsid w:val="00AF4397"/>
    <w:rsid w:val="00AF5AA4"/>
    <w:rsid w:val="00B02F03"/>
    <w:rsid w:val="00B0365F"/>
    <w:rsid w:val="00B03731"/>
    <w:rsid w:val="00B03FC3"/>
    <w:rsid w:val="00B0496F"/>
    <w:rsid w:val="00B065A3"/>
    <w:rsid w:val="00B06C8E"/>
    <w:rsid w:val="00B10549"/>
    <w:rsid w:val="00B10A73"/>
    <w:rsid w:val="00B11267"/>
    <w:rsid w:val="00B13297"/>
    <w:rsid w:val="00B139E6"/>
    <w:rsid w:val="00B13F42"/>
    <w:rsid w:val="00B14549"/>
    <w:rsid w:val="00B14FEA"/>
    <w:rsid w:val="00B17FC1"/>
    <w:rsid w:val="00B20B51"/>
    <w:rsid w:val="00B215F6"/>
    <w:rsid w:val="00B238E2"/>
    <w:rsid w:val="00B24EDF"/>
    <w:rsid w:val="00B2512F"/>
    <w:rsid w:val="00B25B56"/>
    <w:rsid w:val="00B312CD"/>
    <w:rsid w:val="00B358ED"/>
    <w:rsid w:val="00B35965"/>
    <w:rsid w:val="00B364DF"/>
    <w:rsid w:val="00B40035"/>
    <w:rsid w:val="00B406C5"/>
    <w:rsid w:val="00B40998"/>
    <w:rsid w:val="00B41F73"/>
    <w:rsid w:val="00B420C9"/>
    <w:rsid w:val="00B427C9"/>
    <w:rsid w:val="00B429F7"/>
    <w:rsid w:val="00B42B9C"/>
    <w:rsid w:val="00B430CE"/>
    <w:rsid w:val="00B43F53"/>
    <w:rsid w:val="00B46446"/>
    <w:rsid w:val="00B4694B"/>
    <w:rsid w:val="00B473F5"/>
    <w:rsid w:val="00B47FAD"/>
    <w:rsid w:val="00B51A5B"/>
    <w:rsid w:val="00B538F6"/>
    <w:rsid w:val="00B55852"/>
    <w:rsid w:val="00B6054B"/>
    <w:rsid w:val="00B612FD"/>
    <w:rsid w:val="00B6278F"/>
    <w:rsid w:val="00B63CB4"/>
    <w:rsid w:val="00B646F4"/>
    <w:rsid w:val="00B66B93"/>
    <w:rsid w:val="00B71785"/>
    <w:rsid w:val="00B71915"/>
    <w:rsid w:val="00B72CEA"/>
    <w:rsid w:val="00B7425D"/>
    <w:rsid w:val="00B74A3A"/>
    <w:rsid w:val="00B74CE9"/>
    <w:rsid w:val="00B74EEB"/>
    <w:rsid w:val="00B7538F"/>
    <w:rsid w:val="00B7774F"/>
    <w:rsid w:val="00B7797F"/>
    <w:rsid w:val="00B81069"/>
    <w:rsid w:val="00B810E6"/>
    <w:rsid w:val="00B824C2"/>
    <w:rsid w:val="00B82F6A"/>
    <w:rsid w:val="00B83412"/>
    <w:rsid w:val="00B83D1A"/>
    <w:rsid w:val="00B8480B"/>
    <w:rsid w:val="00B85F3E"/>
    <w:rsid w:val="00B86C4A"/>
    <w:rsid w:val="00B86EF2"/>
    <w:rsid w:val="00B86FDB"/>
    <w:rsid w:val="00B876E5"/>
    <w:rsid w:val="00B90AA4"/>
    <w:rsid w:val="00B91373"/>
    <w:rsid w:val="00B918CC"/>
    <w:rsid w:val="00B91A16"/>
    <w:rsid w:val="00B91B37"/>
    <w:rsid w:val="00B91D1A"/>
    <w:rsid w:val="00B930CF"/>
    <w:rsid w:val="00B940CE"/>
    <w:rsid w:val="00B94FF7"/>
    <w:rsid w:val="00B958B9"/>
    <w:rsid w:val="00B95919"/>
    <w:rsid w:val="00BA057A"/>
    <w:rsid w:val="00BA16C9"/>
    <w:rsid w:val="00BA3942"/>
    <w:rsid w:val="00BA3A8D"/>
    <w:rsid w:val="00BA455A"/>
    <w:rsid w:val="00BA49D4"/>
    <w:rsid w:val="00BA4AB5"/>
    <w:rsid w:val="00BA4F69"/>
    <w:rsid w:val="00BA73F8"/>
    <w:rsid w:val="00BA7D68"/>
    <w:rsid w:val="00BB042A"/>
    <w:rsid w:val="00BB0B55"/>
    <w:rsid w:val="00BB2105"/>
    <w:rsid w:val="00BB2EAB"/>
    <w:rsid w:val="00BB44D8"/>
    <w:rsid w:val="00BB560F"/>
    <w:rsid w:val="00BB6B28"/>
    <w:rsid w:val="00BC0924"/>
    <w:rsid w:val="00BC0D11"/>
    <w:rsid w:val="00BC10BA"/>
    <w:rsid w:val="00BC2A95"/>
    <w:rsid w:val="00BC3D26"/>
    <w:rsid w:val="00BC4594"/>
    <w:rsid w:val="00BC486A"/>
    <w:rsid w:val="00BC4C89"/>
    <w:rsid w:val="00BC5407"/>
    <w:rsid w:val="00BC5CC6"/>
    <w:rsid w:val="00BC5E5C"/>
    <w:rsid w:val="00BC5E98"/>
    <w:rsid w:val="00BC7F3D"/>
    <w:rsid w:val="00BD0700"/>
    <w:rsid w:val="00BD0C85"/>
    <w:rsid w:val="00BD1705"/>
    <w:rsid w:val="00BD20F5"/>
    <w:rsid w:val="00BD294A"/>
    <w:rsid w:val="00BD3CC2"/>
    <w:rsid w:val="00BD4821"/>
    <w:rsid w:val="00BD49D8"/>
    <w:rsid w:val="00BD6829"/>
    <w:rsid w:val="00BD7084"/>
    <w:rsid w:val="00BE20F8"/>
    <w:rsid w:val="00BE302E"/>
    <w:rsid w:val="00BE3BDD"/>
    <w:rsid w:val="00BE55FF"/>
    <w:rsid w:val="00BE5E3F"/>
    <w:rsid w:val="00BE6291"/>
    <w:rsid w:val="00BE7165"/>
    <w:rsid w:val="00BF0062"/>
    <w:rsid w:val="00BF081D"/>
    <w:rsid w:val="00BF2C27"/>
    <w:rsid w:val="00BF2CCA"/>
    <w:rsid w:val="00BF517D"/>
    <w:rsid w:val="00BF653E"/>
    <w:rsid w:val="00BF6C5D"/>
    <w:rsid w:val="00BF775B"/>
    <w:rsid w:val="00BF78DA"/>
    <w:rsid w:val="00BF7DCE"/>
    <w:rsid w:val="00C01574"/>
    <w:rsid w:val="00C01A11"/>
    <w:rsid w:val="00C026C7"/>
    <w:rsid w:val="00C0295E"/>
    <w:rsid w:val="00C0341D"/>
    <w:rsid w:val="00C04304"/>
    <w:rsid w:val="00C06039"/>
    <w:rsid w:val="00C06AF1"/>
    <w:rsid w:val="00C0706C"/>
    <w:rsid w:val="00C071E6"/>
    <w:rsid w:val="00C07807"/>
    <w:rsid w:val="00C10449"/>
    <w:rsid w:val="00C109A9"/>
    <w:rsid w:val="00C121CF"/>
    <w:rsid w:val="00C14CB8"/>
    <w:rsid w:val="00C14DBD"/>
    <w:rsid w:val="00C150D2"/>
    <w:rsid w:val="00C15365"/>
    <w:rsid w:val="00C167E1"/>
    <w:rsid w:val="00C17119"/>
    <w:rsid w:val="00C17E0D"/>
    <w:rsid w:val="00C20876"/>
    <w:rsid w:val="00C21D33"/>
    <w:rsid w:val="00C234E1"/>
    <w:rsid w:val="00C241E4"/>
    <w:rsid w:val="00C24244"/>
    <w:rsid w:val="00C259A1"/>
    <w:rsid w:val="00C30780"/>
    <w:rsid w:val="00C3121B"/>
    <w:rsid w:val="00C32D9A"/>
    <w:rsid w:val="00C32E3D"/>
    <w:rsid w:val="00C33D3F"/>
    <w:rsid w:val="00C342AA"/>
    <w:rsid w:val="00C34C91"/>
    <w:rsid w:val="00C35ABC"/>
    <w:rsid w:val="00C3606E"/>
    <w:rsid w:val="00C4103B"/>
    <w:rsid w:val="00C41D89"/>
    <w:rsid w:val="00C4474C"/>
    <w:rsid w:val="00C463E6"/>
    <w:rsid w:val="00C47333"/>
    <w:rsid w:val="00C473EE"/>
    <w:rsid w:val="00C475EF"/>
    <w:rsid w:val="00C47681"/>
    <w:rsid w:val="00C479B0"/>
    <w:rsid w:val="00C51593"/>
    <w:rsid w:val="00C51F68"/>
    <w:rsid w:val="00C551B3"/>
    <w:rsid w:val="00C563EF"/>
    <w:rsid w:val="00C56AE5"/>
    <w:rsid w:val="00C57042"/>
    <w:rsid w:val="00C6075C"/>
    <w:rsid w:val="00C61B85"/>
    <w:rsid w:val="00C6327E"/>
    <w:rsid w:val="00C63AE1"/>
    <w:rsid w:val="00C67FF5"/>
    <w:rsid w:val="00C70114"/>
    <w:rsid w:val="00C70EF5"/>
    <w:rsid w:val="00C718ED"/>
    <w:rsid w:val="00C71A75"/>
    <w:rsid w:val="00C71FD6"/>
    <w:rsid w:val="00C72195"/>
    <w:rsid w:val="00C7237C"/>
    <w:rsid w:val="00C72395"/>
    <w:rsid w:val="00C727AF"/>
    <w:rsid w:val="00C72B95"/>
    <w:rsid w:val="00C73870"/>
    <w:rsid w:val="00C754AD"/>
    <w:rsid w:val="00C76A05"/>
    <w:rsid w:val="00C7745D"/>
    <w:rsid w:val="00C810E7"/>
    <w:rsid w:val="00C81CBE"/>
    <w:rsid w:val="00C82311"/>
    <w:rsid w:val="00C82A9A"/>
    <w:rsid w:val="00C82E06"/>
    <w:rsid w:val="00C8513D"/>
    <w:rsid w:val="00C85503"/>
    <w:rsid w:val="00C85E5B"/>
    <w:rsid w:val="00C872A5"/>
    <w:rsid w:val="00C905CF"/>
    <w:rsid w:val="00C926FF"/>
    <w:rsid w:val="00C94AC6"/>
    <w:rsid w:val="00C967E6"/>
    <w:rsid w:val="00C9695C"/>
    <w:rsid w:val="00C96F15"/>
    <w:rsid w:val="00CA02B3"/>
    <w:rsid w:val="00CA1B2D"/>
    <w:rsid w:val="00CA2DF3"/>
    <w:rsid w:val="00CA354F"/>
    <w:rsid w:val="00CA38E6"/>
    <w:rsid w:val="00CA3D93"/>
    <w:rsid w:val="00CA475D"/>
    <w:rsid w:val="00CA6BC4"/>
    <w:rsid w:val="00CB2268"/>
    <w:rsid w:val="00CB2686"/>
    <w:rsid w:val="00CB2911"/>
    <w:rsid w:val="00CB6551"/>
    <w:rsid w:val="00CB7500"/>
    <w:rsid w:val="00CC16EB"/>
    <w:rsid w:val="00CC1B18"/>
    <w:rsid w:val="00CC1FEF"/>
    <w:rsid w:val="00CC3F24"/>
    <w:rsid w:val="00CC4461"/>
    <w:rsid w:val="00CC44A9"/>
    <w:rsid w:val="00CC4B23"/>
    <w:rsid w:val="00CC581E"/>
    <w:rsid w:val="00CD0855"/>
    <w:rsid w:val="00CD1556"/>
    <w:rsid w:val="00CD2CE6"/>
    <w:rsid w:val="00CD434C"/>
    <w:rsid w:val="00CD6A40"/>
    <w:rsid w:val="00CD7F5A"/>
    <w:rsid w:val="00CE1652"/>
    <w:rsid w:val="00CE1E1C"/>
    <w:rsid w:val="00CE2457"/>
    <w:rsid w:val="00CE24C2"/>
    <w:rsid w:val="00CE3362"/>
    <w:rsid w:val="00CE4919"/>
    <w:rsid w:val="00CE5A00"/>
    <w:rsid w:val="00CE5B25"/>
    <w:rsid w:val="00CE63DE"/>
    <w:rsid w:val="00CE6BEA"/>
    <w:rsid w:val="00CE6C0F"/>
    <w:rsid w:val="00CE798E"/>
    <w:rsid w:val="00CF00F7"/>
    <w:rsid w:val="00CF02DD"/>
    <w:rsid w:val="00CF0465"/>
    <w:rsid w:val="00CF1928"/>
    <w:rsid w:val="00CF2AB7"/>
    <w:rsid w:val="00CF328A"/>
    <w:rsid w:val="00CF520D"/>
    <w:rsid w:val="00CF5A47"/>
    <w:rsid w:val="00CF5B1E"/>
    <w:rsid w:val="00CF5B68"/>
    <w:rsid w:val="00CF7433"/>
    <w:rsid w:val="00CF7B35"/>
    <w:rsid w:val="00CF7E32"/>
    <w:rsid w:val="00D00682"/>
    <w:rsid w:val="00D00A0D"/>
    <w:rsid w:val="00D00BDA"/>
    <w:rsid w:val="00D023A8"/>
    <w:rsid w:val="00D02436"/>
    <w:rsid w:val="00D02655"/>
    <w:rsid w:val="00D037C2"/>
    <w:rsid w:val="00D05BEC"/>
    <w:rsid w:val="00D07061"/>
    <w:rsid w:val="00D10098"/>
    <w:rsid w:val="00D10764"/>
    <w:rsid w:val="00D12DEE"/>
    <w:rsid w:val="00D139B5"/>
    <w:rsid w:val="00D13EE4"/>
    <w:rsid w:val="00D14238"/>
    <w:rsid w:val="00D15360"/>
    <w:rsid w:val="00D17D40"/>
    <w:rsid w:val="00D2203F"/>
    <w:rsid w:val="00D220C6"/>
    <w:rsid w:val="00D2369F"/>
    <w:rsid w:val="00D254CF"/>
    <w:rsid w:val="00D2552F"/>
    <w:rsid w:val="00D25975"/>
    <w:rsid w:val="00D25FAF"/>
    <w:rsid w:val="00D2785D"/>
    <w:rsid w:val="00D300C9"/>
    <w:rsid w:val="00D337AC"/>
    <w:rsid w:val="00D345EA"/>
    <w:rsid w:val="00D34F9A"/>
    <w:rsid w:val="00D3578C"/>
    <w:rsid w:val="00D360F5"/>
    <w:rsid w:val="00D36C74"/>
    <w:rsid w:val="00D4002C"/>
    <w:rsid w:val="00D401DC"/>
    <w:rsid w:val="00D40321"/>
    <w:rsid w:val="00D42B9B"/>
    <w:rsid w:val="00D45358"/>
    <w:rsid w:val="00D4574E"/>
    <w:rsid w:val="00D460F6"/>
    <w:rsid w:val="00D47329"/>
    <w:rsid w:val="00D47A44"/>
    <w:rsid w:val="00D5034D"/>
    <w:rsid w:val="00D51AA7"/>
    <w:rsid w:val="00D52B13"/>
    <w:rsid w:val="00D52FA5"/>
    <w:rsid w:val="00D53B2F"/>
    <w:rsid w:val="00D542C8"/>
    <w:rsid w:val="00D56304"/>
    <w:rsid w:val="00D566D9"/>
    <w:rsid w:val="00D56CE8"/>
    <w:rsid w:val="00D60CED"/>
    <w:rsid w:val="00D61374"/>
    <w:rsid w:val="00D61396"/>
    <w:rsid w:val="00D6141D"/>
    <w:rsid w:val="00D622AE"/>
    <w:rsid w:val="00D64370"/>
    <w:rsid w:val="00D64A19"/>
    <w:rsid w:val="00D6518A"/>
    <w:rsid w:val="00D65426"/>
    <w:rsid w:val="00D6605A"/>
    <w:rsid w:val="00D66589"/>
    <w:rsid w:val="00D6764C"/>
    <w:rsid w:val="00D70285"/>
    <w:rsid w:val="00D7191D"/>
    <w:rsid w:val="00D73D4C"/>
    <w:rsid w:val="00D73E23"/>
    <w:rsid w:val="00D74462"/>
    <w:rsid w:val="00D75C67"/>
    <w:rsid w:val="00D7736D"/>
    <w:rsid w:val="00D8007D"/>
    <w:rsid w:val="00D802BD"/>
    <w:rsid w:val="00D80400"/>
    <w:rsid w:val="00D81CA5"/>
    <w:rsid w:val="00D8561C"/>
    <w:rsid w:val="00D85CA3"/>
    <w:rsid w:val="00D87D58"/>
    <w:rsid w:val="00D90EBE"/>
    <w:rsid w:val="00D9162E"/>
    <w:rsid w:val="00D91DD6"/>
    <w:rsid w:val="00D92D0B"/>
    <w:rsid w:val="00D94ADA"/>
    <w:rsid w:val="00D9517E"/>
    <w:rsid w:val="00D95FDF"/>
    <w:rsid w:val="00DA00B4"/>
    <w:rsid w:val="00DA0AA8"/>
    <w:rsid w:val="00DA0DE2"/>
    <w:rsid w:val="00DA1786"/>
    <w:rsid w:val="00DA2C07"/>
    <w:rsid w:val="00DA3B99"/>
    <w:rsid w:val="00DA3BA3"/>
    <w:rsid w:val="00DA4DCC"/>
    <w:rsid w:val="00DA4E5F"/>
    <w:rsid w:val="00DA5BC4"/>
    <w:rsid w:val="00DA6D81"/>
    <w:rsid w:val="00DB021A"/>
    <w:rsid w:val="00DB0375"/>
    <w:rsid w:val="00DB4A88"/>
    <w:rsid w:val="00DB56F2"/>
    <w:rsid w:val="00DB5CC4"/>
    <w:rsid w:val="00DB6349"/>
    <w:rsid w:val="00DB6B20"/>
    <w:rsid w:val="00DB6F0A"/>
    <w:rsid w:val="00DB75B5"/>
    <w:rsid w:val="00DC06A7"/>
    <w:rsid w:val="00DC0BF3"/>
    <w:rsid w:val="00DC190E"/>
    <w:rsid w:val="00DC2D72"/>
    <w:rsid w:val="00DC32D8"/>
    <w:rsid w:val="00DC4561"/>
    <w:rsid w:val="00DC5347"/>
    <w:rsid w:val="00DC5C06"/>
    <w:rsid w:val="00DC70C5"/>
    <w:rsid w:val="00DC7303"/>
    <w:rsid w:val="00DD0CD3"/>
    <w:rsid w:val="00DD1131"/>
    <w:rsid w:val="00DD2B40"/>
    <w:rsid w:val="00DD2D8A"/>
    <w:rsid w:val="00DD38FE"/>
    <w:rsid w:val="00DD40E1"/>
    <w:rsid w:val="00DD4E1B"/>
    <w:rsid w:val="00DD5358"/>
    <w:rsid w:val="00DD570F"/>
    <w:rsid w:val="00DD5F89"/>
    <w:rsid w:val="00DD6EB7"/>
    <w:rsid w:val="00DD7A34"/>
    <w:rsid w:val="00DD7E64"/>
    <w:rsid w:val="00DE086D"/>
    <w:rsid w:val="00DE0AD3"/>
    <w:rsid w:val="00DE1E48"/>
    <w:rsid w:val="00DE221F"/>
    <w:rsid w:val="00DE414C"/>
    <w:rsid w:val="00DE5CE6"/>
    <w:rsid w:val="00DE6B48"/>
    <w:rsid w:val="00DF08FA"/>
    <w:rsid w:val="00DF2AB4"/>
    <w:rsid w:val="00DF2CC8"/>
    <w:rsid w:val="00DF2CD4"/>
    <w:rsid w:val="00DF339C"/>
    <w:rsid w:val="00DF4564"/>
    <w:rsid w:val="00DF4D1B"/>
    <w:rsid w:val="00DF4E04"/>
    <w:rsid w:val="00DF53AB"/>
    <w:rsid w:val="00DF5707"/>
    <w:rsid w:val="00DF578F"/>
    <w:rsid w:val="00DF61BE"/>
    <w:rsid w:val="00DF65A1"/>
    <w:rsid w:val="00DF6860"/>
    <w:rsid w:val="00DF6D6F"/>
    <w:rsid w:val="00DF79BB"/>
    <w:rsid w:val="00E00573"/>
    <w:rsid w:val="00E009F7"/>
    <w:rsid w:val="00E01D54"/>
    <w:rsid w:val="00E01E0D"/>
    <w:rsid w:val="00E02550"/>
    <w:rsid w:val="00E025C1"/>
    <w:rsid w:val="00E02C8B"/>
    <w:rsid w:val="00E02E9B"/>
    <w:rsid w:val="00E03DCD"/>
    <w:rsid w:val="00E04379"/>
    <w:rsid w:val="00E05522"/>
    <w:rsid w:val="00E05554"/>
    <w:rsid w:val="00E064FD"/>
    <w:rsid w:val="00E071EF"/>
    <w:rsid w:val="00E12BCE"/>
    <w:rsid w:val="00E12BDA"/>
    <w:rsid w:val="00E13500"/>
    <w:rsid w:val="00E1451D"/>
    <w:rsid w:val="00E154F5"/>
    <w:rsid w:val="00E16338"/>
    <w:rsid w:val="00E16DD2"/>
    <w:rsid w:val="00E20805"/>
    <w:rsid w:val="00E20F1D"/>
    <w:rsid w:val="00E21178"/>
    <w:rsid w:val="00E21BE5"/>
    <w:rsid w:val="00E2465D"/>
    <w:rsid w:val="00E24CA1"/>
    <w:rsid w:val="00E25A43"/>
    <w:rsid w:val="00E25FE5"/>
    <w:rsid w:val="00E27C30"/>
    <w:rsid w:val="00E300C7"/>
    <w:rsid w:val="00E31EF3"/>
    <w:rsid w:val="00E338E2"/>
    <w:rsid w:val="00E34870"/>
    <w:rsid w:val="00E352A5"/>
    <w:rsid w:val="00E3653A"/>
    <w:rsid w:val="00E36A4F"/>
    <w:rsid w:val="00E37B51"/>
    <w:rsid w:val="00E40D54"/>
    <w:rsid w:val="00E41269"/>
    <w:rsid w:val="00E4182D"/>
    <w:rsid w:val="00E41B13"/>
    <w:rsid w:val="00E42717"/>
    <w:rsid w:val="00E42DD8"/>
    <w:rsid w:val="00E44959"/>
    <w:rsid w:val="00E50108"/>
    <w:rsid w:val="00E5056C"/>
    <w:rsid w:val="00E50B44"/>
    <w:rsid w:val="00E50CC3"/>
    <w:rsid w:val="00E541CC"/>
    <w:rsid w:val="00E5553A"/>
    <w:rsid w:val="00E55E12"/>
    <w:rsid w:val="00E566D3"/>
    <w:rsid w:val="00E56837"/>
    <w:rsid w:val="00E63BAC"/>
    <w:rsid w:val="00E6444F"/>
    <w:rsid w:val="00E649B2"/>
    <w:rsid w:val="00E72869"/>
    <w:rsid w:val="00E72FDE"/>
    <w:rsid w:val="00E74600"/>
    <w:rsid w:val="00E749CD"/>
    <w:rsid w:val="00E74B14"/>
    <w:rsid w:val="00E756A4"/>
    <w:rsid w:val="00E76514"/>
    <w:rsid w:val="00E81347"/>
    <w:rsid w:val="00E8326C"/>
    <w:rsid w:val="00E835D8"/>
    <w:rsid w:val="00E835E3"/>
    <w:rsid w:val="00E83FA7"/>
    <w:rsid w:val="00E84E73"/>
    <w:rsid w:val="00E84F7E"/>
    <w:rsid w:val="00E857B0"/>
    <w:rsid w:val="00E85B34"/>
    <w:rsid w:val="00E86CDB"/>
    <w:rsid w:val="00E87371"/>
    <w:rsid w:val="00E90457"/>
    <w:rsid w:val="00E92967"/>
    <w:rsid w:val="00E93794"/>
    <w:rsid w:val="00E937CD"/>
    <w:rsid w:val="00E94F3D"/>
    <w:rsid w:val="00E95F8A"/>
    <w:rsid w:val="00E960EB"/>
    <w:rsid w:val="00E9637C"/>
    <w:rsid w:val="00EA06AE"/>
    <w:rsid w:val="00EA2F9D"/>
    <w:rsid w:val="00EA4674"/>
    <w:rsid w:val="00EA4AAF"/>
    <w:rsid w:val="00EA5040"/>
    <w:rsid w:val="00EA50EE"/>
    <w:rsid w:val="00EA55E6"/>
    <w:rsid w:val="00EA613F"/>
    <w:rsid w:val="00EA7413"/>
    <w:rsid w:val="00EA7F40"/>
    <w:rsid w:val="00EB1734"/>
    <w:rsid w:val="00EB286A"/>
    <w:rsid w:val="00EB3B00"/>
    <w:rsid w:val="00EB3B08"/>
    <w:rsid w:val="00EB44F1"/>
    <w:rsid w:val="00EB5883"/>
    <w:rsid w:val="00EB59A9"/>
    <w:rsid w:val="00EB67AE"/>
    <w:rsid w:val="00EB788B"/>
    <w:rsid w:val="00EB7A68"/>
    <w:rsid w:val="00EB7E85"/>
    <w:rsid w:val="00EC345C"/>
    <w:rsid w:val="00EC46A2"/>
    <w:rsid w:val="00EC626E"/>
    <w:rsid w:val="00EC67DC"/>
    <w:rsid w:val="00EC78DA"/>
    <w:rsid w:val="00ED0035"/>
    <w:rsid w:val="00ED05D5"/>
    <w:rsid w:val="00ED07BB"/>
    <w:rsid w:val="00ED09D8"/>
    <w:rsid w:val="00ED1743"/>
    <w:rsid w:val="00ED1ECC"/>
    <w:rsid w:val="00ED2429"/>
    <w:rsid w:val="00ED2B84"/>
    <w:rsid w:val="00ED3D9B"/>
    <w:rsid w:val="00ED5243"/>
    <w:rsid w:val="00ED61B0"/>
    <w:rsid w:val="00ED74EA"/>
    <w:rsid w:val="00EE18B7"/>
    <w:rsid w:val="00EE1D71"/>
    <w:rsid w:val="00EE2368"/>
    <w:rsid w:val="00EE24DC"/>
    <w:rsid w:val="00EE25E6"/>
    <w:rsid w:val="00EE2A35"/>
    <w:rsid w:val="00EE3E7F"/>
    <w:rsid w:val="00EE4433"/>
    <w:rsid w:val="00EE451D"/>
    <w:rsid w:val="00EE4852"/>
    <w:rsid w:val="00EE6543"/>
    <w:rsid w:val="00EE7A49"/>
    <w:rsid w:val="00EF0272"/>
    <w:rsid w:val="00EF08B4"/>
    <w:rsid w:val="00EF1256"/>
    <w:rsid w:val="00EF1954"/>
    <w:rsid w:val="00EF3533"/>
    <w:rsid w:val="00EF5B1C"/>
    <w:rsid w:val="00EF5CB4"/>
    <w:rsid w:val="00EF697E"/>
    <w:rsid w:val="00F00DC9"/>
    <w:rsid w:val="00F01AE0"/>
    <w:rsid w:val="00F01EE7"/>
    <w:rsid w:val="00F02EE3"/>
    <w:rsid w:val="00F050F2"/>
    <w:rsid w:val="00F05372"/>
    <w:rsid w:val="00F0543C"/>
    <w:rsid w:val="00F05C75"/>
    <w:rsid w:val="00F069AC"/>
    <w:rsid w:val="00F0784F"/>
    <w:rsid w:val="00F07B34"/>
    <w:rsid w:val="00F07F50"/>
    <w:rsid w:val="00F1061E"/>
    <w:rsid w:val="00F10CF4"/>
    <w:rsid w:val="00F12578"/>
    <w:rsid w:val="00F12611"/>
    <w:rsid w:val="00F1263B"/>
    <w:rsid w:val="00F13573"/>
    <w:rsid w:val="00F137EC"/>
    <w:rsid w:val="00F13B64"/>
    <w:rsid w:val="00F14AFF"/>
    <w:rsid w:val="00F16F94"/>
    <w:rsid w:val="00F20F7F"/>
    <w:rsid w:val="00F22A22"/>
    <w:rsid w:val="00F22DD2"/>
    <w:rsid w:val="00F231C4"/>
    <w:rsid w:val="00F23E01"/>
    <w:rsid w:val="00F243BC"/>
    <w:rsid w:val="00F2592E"/>
    <w:rsid w:val="00F26D11"/>
    <w:rsid w:val="00F3190C"/>
    <w:rsid w:val="00F31CD6"/>
    <w:rsid w:val="00F31D33"/>
    <w:rsid w:val="00F3342E"/>
    <w:rsid w:val="00F335C8"/>
    <w:rsid w:val="00F3422A"/>
    <w:rsid w:val="00F356A7"/>
    <w:rsid w:val="00F359B8"/>
    <w:rsid w:val="00F36A19"/>
    <w:rsid w:val="00F36C25"/>
    <w:rsid w:val="00F36CC4"/>
    <w:rsid w:val="00F3718A"/>
    <w:rsid w:val="00F373B3"/>
    <w:rsid w:val="00F40FC2"/>
    <w:rsid w:val="00F4118D"/>
    <w:rsid w:val="00F41A8E"/>
    <w:rsid w:val="00F42561"/>
    <w:rsid w:val="00F428B3"/>
    <w:rsid w:val="00F43F1F"/>
    <w:rsid w:val="00F44C44"/>
    <w:rsid w:val="00F45EBB"/>
    <w:rsid w:val="00F460E1"/>
    <w:rsid w:val="00F47086"/>
    <w:rsid w:val="00F47104"/>
    <w:rsid w:val="00F479BE"/>
    <w:rsid w:val="00F52BB4"/>
    <w:rsid w:val="00F52FD9"/>
    <w:rsid w:val="00F53E46"/>
    <w:rsid w:val="00F54441"/>
    <w:rsid w:val="00F559DD"/>
    <w:rsid w:val="00F562AB"/>
    <w:rsid w:val="00F607B8"/>
    <w:rsid w:val="00F6427A"/>
    <w:rsid w:val="00F64AED"/>
    <w:rsid w:val="00F65456"/>
    <w:rsid w:val="00F66192"/>
    <w:rsid w:val="00F70270"/>
    <w:rsid w:val="00F725CE"/>
    <w:rsid w:val="00F72903"/>
    <w:rsid w:val="00F75599"/>
    <w:rsid w:val="00F75CAA"/>
    <w:rsid w:val="00F7608F"/>
    <w:rsid w:val="00F7632F"/>
    <w:rsid w:val="00F77D3F"/>
    <w:rsid w:val="00F80192"/>
    <w:rsid w:val="00F822A9"/>
    <w:rsid w:val="00F84214"/>
    <w:rsid w:val="00F85837"/>
    <w:rsid w:val="00F86700"/>
    <w:rsid w:val="00F874AD"/>
    <w:rsid w:val="00F87B7E"/>
    <w:rsid w:val="00F90064"/>
    <w:rsid w:val="00F9318C"/>
    <w:rsid w:val="00F94DDE"/>
    <w:rsid w:val="00F94FA8"/>
    <w:rsid w:val="00F95701"/>
    <w:rsid w:val="00FA0AB7"/>
    <w:rsid w:val="00FA3DEA"/>
    <w:rsid w:val="00FA56E7"/>
    <w:rsid w:val="00FA5903"/>
    <w:rsid w:val="00FA6406"/>
    <w:rsid w:val="00FA7B4C"/>
    <w:rsid w:val="00FA7EF9"/>
    <w:rsid w:val="00FB0767"/>
    <w:rsid w:val="00FB1DCC"/>
    <w:rsid w:val="00FB2CA4"/>
    <w:rsid w:val="00FB3855"/>
    <w:rsid w:val="00FB3CC1"/>
    <w:rsid w:val="00FB45FC"/>
    <w:rsid w:val="00FB64E7"/>
    <w:rsid w:val="00FC455F"/>
    <w:rsid w:val="00FC5626"/>
    <w:rsid w:val="00FC5B23"/>
    <w:rsid w:val="00FC6FC8"/>
    <w:rsid w:val="00FC732D"/>
    <w:rsid w:val="00FD0870"/>
    <w:rsid w:val="00FD0921"/>
    <w:rsid w:val="00FD0A3B"/>
    <w:rsid w:val="00FD1A54"/>
    <w:rsid w:val="00FD2345"/>
    <w:rsid w:val="00FD25F7"/>
    <w:rsid w:val="00FD2D3B"/>
    <w:rsid w:val="00FD4FA5"/>
    <w:rsid w:val="00FD6684"/>
    <w:rsid w:val="00FE18A3"/>
    <w:rsid w:val="00FE240F"/>
    <w:rsid w:val="00FE299C"/>
    <w:rsid w:val="00FE3461"/>
    <w:rsid w:val="00FE4C3A"/>
    <w:rsid w:val="00FE68C6"/>
    <w:rsid w:val="00FE7078"/>
    <w:rsid w:val="00FE7862"/>
    <w:rsid w:val="00FE7C9C"/>
    <w:rsid w:val="00FF0DAD"/>
    <w:rsid w:val="00FF11C5"/>
    <w:rsid w:val="00FF57D4"/>
    <w:rsid w:val="00FF62DD"/>
    <w:rsid w:val="00FF67DB"/>
    <w:rsid w:val="00FF74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ADA6D"/>
  <w15:docId w15:val="{29B293F4-F144-41A8-B007-7E1367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link w:val="Heading1Char"/>
    <w:qFormat/>
    <w:rsid w:val="005F0D08"/>
    <w:pPr>
      <w:spacing w:after="240"/>
      <w:outlineLvl w:val="0"/>
    </w:pPr>
    <w:rPr>
      <w:rFonts w:cs="Arial"/>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1AE0"/>
    <w:pPr>
      <w:tabs>
        <w:tab w:val="center" w:pos="4320"/>
        <w:tab w:val="right" w:pos="8640"/>
      </w:tabs>
    </w:pPr>
  </w:style>
  <w:style w:type="paragraph" w:styleId="Footer">
    <w:name w:val="footer"/>
    <w:basedOn w:val="Normal"/>
    <w:rsid w:val="00F01AE0"/>
    <w:pPr>
      <w:tabs>
        <w:tab w:val="center" w:pos="4320"/>
        <w:tab w:val="right" w:pos="8640"/>
      </w:tabs>
    </w:pPr>
  </w:style>
  <w:style w:type="character" w:styleId="Hyperlink">
    <w:name w:val="Hyperlink"/>
    <w:rsid w:val="002C71F6"/>
    <w:rPr>
      <w:color w:val="0000FF"/>
      <w:u w:val="single"/>
    </w:rPr>
  </w:style>
  <w:style w:type="paragraph" w:styleId="BodyText2">
    <w:name w:val="Body Text 2"/>
    <w:basedOn w:val="Normal"/>
    <w:link w:val="BodyText2Char"/>
    <w:rsid w:val="000F2AB3"/>
    <w:pPr>
      <w:jc w:val="both"/>
    </w:pPr>
  </w:style>
  <w:style w:type="character" w:customStyle="1" w:styleId="BodyText2Char">
    <w:name w:val="Body Text 2 Char"/>
    <w:link w:val="BodyText2"/>
    <w:rsid w:val="000F2AB3"/>
    <w:rPr>
      <w:sz w:val="24"/>
      <w:szCs w:val="24"/>
    </w:rPr>
  </w:style>
  <w:style w:type="paragraph" w:styleId="BalloonText">
    <w:name w:val="Balloon Text"/>
    <w:basedOn w:val="Normal"/>
    <w:link w:val="BalloonTextChar"/>
    <w:rsid w:val="005A74E9"/>
    <w:rPr>
      <w:rFonts w:ascii="Tahoma" w:hAnsi="Tahoma" w:cs="Tahoma"/>
      <w:sz w:val="16"/>
      <w:szCs w:val="16"/>
    </w:rPr>
  </w:style>
  <w:style w:type="character" w:customStyle="1" w:styleId="BalloonTextChar">
    <w:name w:val="Balloon Text Char"/>
    <w:link w:val="BalloonText"/>
    <w:rsid w:val="005A74E9"/>
    <w:rPr>
      <w:rFonts w:ascii="Tahoma" w:hAnsi="Tahoma" w:cs="Tahoma"/>
      <w:sz w:val="16"/>
      <w:szCs w:val="16"/>
    </w:rPr>
  </w:style>
  <w:style w:type="character" w:styleId="FollowedHyperlink">
    <w:name w:val="FollowedHyperlink"/>
    <w:rsid w:val="00133FD5"/>
    <w:rPr>
      <w:color w:val="800080"/>
      <w:u w:val="single"/>
    </w:rPr>
  </w:style>
  <w:style w:type="paragraph" w:styleId="BodyText">
    <w:name w:val="Body Text"/>
    <w:basedOn w:val="Normal"/>
    <w:link w:val="BodyTextChar"/>
    <w:rsid w:val="005F0D08"/>
    <w:pPr>
      <w:spacing w:after="120"/>
    </w:pPr>
  </w:style>
  <w:style w:type="character" w:customStyle="1" w:styleId="BodyTextChar">
    <w:name w:val="Body Text Char"/>
    <w:link w:val="BodyText"/>
    <w:rsid w:val="005F0D08"/>
    <w:rPr>
      <w:sz w:val="24"/>
      <w:szCs w:val="24"/>
    </w:rPr>
  </w:style>
  <w:style w:type="character" w:customStyle="1" w:styleId="Heading1Char">
    <w:name w:val="Heading 1 Char"/>
    <w:link w:val="Heading1"/>
    <w:rsid w:val="005F0D08"/>
    <w:rPr>
      <w:rFonts w:cs="Arial"/>
      <w:bCs/>
      <w:sz w:val="24"/>
      <w:szCs w:val="32"/>
    </w:rPr>
  </w:style>
  <w:style w:type="paragraph" w:styleId="HTMLPreformatted">
    <w:name w:val="HTML Preformatted"/>
    <w:basedOn w:val="Normal"/>
    <w:link w:val="HTMLPreformattedChar"/>
    <w:rsid w:val="005F0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sz w:val="20"/>
      <w:szCs w:val="20"/>
      <w:lang w:val="x-none" w:eastAsia="x-none"/>
    </w:rPr>
  </w:style>
  <w:style w:type="character" w:customStyle="1" w:styleId="HTMLPreformattedChar">
    <w:name w:val="HTML Preformatted Char"/>
    <w:link w:val="HTMLPreformatted"/>
    <w:rsid w:val="005F0D08"/>
    <w:rPr>
      <w:rFonts w:ascii="Courier New" w:hAnsi="Courier New"/>
      <w:lang w:val="x-none" w:eastAsia="x-none"/>
    </w:rPr>
  </w:style>
  <w:style w:type="paragraph" w:styleId="NormalWeb">
    <w:name w:val="Normal (Web)"/>
    <w:basedOn w:val="Normal"/>
    <w:uiPriority w:val="99"/>
    <w:unhideWhenUsed/>
    <w:rsid w:val="005F0D08"/>
    <w:pPr>
      <w:spacing w:before="100" w:beforeAutospacing="1" w:after="100" w:afterAutospacing="1"/>
    </w:pPr>
    <w:rPr>
      <w:rFonts w:eastAsia="Calibri"/>
    </w:rPr>
  </w:style>
  <w:style w:type="paragraph" w:customStyle="1" w:styleId="Default">
    <w:name w:val="Default"/>
    <w:rsid w:val="00383ACA"/>
    <w:pPr>
      <w:autoSpaceDE w:val="0"/>
      <w:autoSpaceDN w:val="0"/>
      <w:adjustRightInd w:val="0"/>
    </w:pPr>
    <w:rPr>
      <w:color w:val="000000"/>
      <w:sz w:val="24"/>
      <w:szCs w:val="24"/>
    </w:rPr>
  </w:style>
  <w:style w:type="paragraph" w:customStyle="1" w:styleId="BlockTextIndent">
    <w:name w:val="Block Text Indent"/>
    <w:basedOn w:val="Normal"/>
    <w:next w:val="BodyText"/>
    <w:rsid w:val="00204876"/>
    <w:pPr>
      <w:spacing w:after="240"/>
      <w:ind w:left="1440" w:right="1440" w:firstLine="720"/>
    </w:pPr>
    <w:rPr>
      <w:sz w:val="20"/>
      <w:szCs w:val="20"/>
    </w:rPr>
  </w:style>
  <w:style w:type="character" w:styleId="PlaceholderText">
    <w:name w:val="Placeholder Text"/>
    <w:basedOn w:val="DefaultParagraphFont"/>
    <w:uiPriority w:val="99"/>
    <w:semiHidden/>
    <w:rsid w:val="00AA0B19"/>
    <w:rPr>
      <w:color w:val="808080"/>
    </w:rPr>
  </w:style>
  <w:style w:type="table" w:styleId="TableGrid">
    <w:name w:val="Table Grid"/>
    <w:basedOn w:val="TableNormal"/>
    <w:uiPriority w:val="59"/>
    <w:rsid w:val="009712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0Char">
    <w:name w:val="Normal_0 Char"/>
    <w:basedOn w:val="DefaultParagraphFont"/>
    <w:link w:val="Normal0"/>
    <w:rsid w:val="004A59E4"/>
    <w:rPr>
      <w:sz w:val="24"/>
      <w:szCs w:val="24"/>
    </w:rPr>
  </w:style>
  <w:style w:type="paragraph" w:customStyle="1" w:styleId="Normal0">
    <w:name w:val="Normal_0"/>
    <w:link w:val="Normal0Char"/>
    <w:qFormat/>
    <w:rsid w:val="004A59E4"/>
    <w:rPr>
      <w:sz w:val="24"/>
      <w:szCs w:val="24"/>
    </w:rPr>
  </w:style>
  <w:style w:type="paragraph" w:customStyle="1" w:styleId="normal00">
    <w:name w:val="normal0"/>
    <w:basedOn w:val="Normal"/>
    <w:rsid w:val="0086694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CF7B35"/>
    <w:pPr>
      <w:ind w:left="720"/>
      <w:contextualSpacing/>
    </w:pPr>
  </w:style>
  <w:style w:type="character" w:styleId="CommentReference">
    <w:name w:val="annotation reference"/>
    <w:basedOn w:val="DefaultParagraphFont"/>
    <w:semiHidden/>
    <w:unhideWhenUsed/>
    <w:rsid w:val="00C82E06"/>
    <w:rPr>
      <w:sz w:val="16"/>
      <w:szCs w:val="16"/>
    </w:rPr>
  </w:style>
  <w:style w:type="paragraph" w:styleId="CommentText">
    <w:name w:val="annotation text"/>
    <w:basedOn w:val="Normal"/>
    <w:link w:val="CommentTextChar"/>
    <w:semiHidden/>
    <w:unhideWhenUsed/>
    <w:rsid w:val="00C82E06"/>
    <w:rPr>
      <w:sz w:val="20"/>
      <w:szCs w:val="20"/>
    </w:rPr>
  </w:style>
  <w:style w:type="character" w:customStyle="1" w:styleId="CommentTextChar">
    <w:name w:val="Comment Text Char"/>
    <w:basedOn w:val="DefaultParagraphFont"/>
    <w:link w:val="CommentText"/>
    <w:semiHidden/>
    <w:rsid w:val="00C82E06"/>
  </w:style>
  <w:style w:type="paragraph" w:styleId="CommentSubject">
    <w:name w:val="annotation subject"/>
    <w:basedOn w:val="CommentText"/>
    <w:next w:val="CommentText"/>
    <w:link w:val="CommentSubjectChar"/>
    <w:semiHidden/>
    <w:unhideWhenUsed/>
    <w:rsid w:val="00C82E06"/>
    <w:rPr>
      <w:b/>
      <w:bCs/>
    </w:rPr>
  </w:style>
  <w:style w:type="character" w:customStyle="1" w:styleId="CommentSubjectChar">
    <w:name w:val="Comment Subject Char"/>
    <w:basedOn w:val="CommentTextChar"/>
    <w:link w:val="CommentSubject"/>
    <w:semiHidden/>
    <w:rsid w:val="00C82E06"/>
    <w:rPr>
      <w:b/>
      <w:bCs/>
    </w:rPr>
  </w:style>
  <w:style w:type="paragraph" w:customStyle="1" w:styleId="xmsobodytext">
    <w:name w:val="x_msobodytext"/>
    <w:basedOn w:val="Normal0"/>
    <w:rsid w:val="00012822"/>
    <w:pPr>
      <w:spacing w:before="100" w:beforeAutospacing="1" w:after="100" w:afterAutospacing="1"/>
    </w:pPr>
    <w:rPr>
      <w:lang w:eastAsia="zh-TW"/>
    </w:rPr>
  </w:style>
  <w:style w:type="character" w:styleId="UnresolvedMention">
    <w:name w:val="Unresolved Mention"/>
    <w:basedOn w:val="DefaultParagraphFont"/>
    <w:uiPriority w:val="99"/>
    <w:semiHidden/>
    <w:unhideWhenUsed/>
    <w:rsid w:val="00DF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960387">
      <w:bodyDiv w:val="1"/>
      <w:marLeft w:val="0"/>
      <w:marRight w:val="0"/>
      <w:marTop w:val="0"/>
      <w:marBottom w:val="0"/>
      <w:divBdr>
        <w:top w:val="none" w:sz="0" w:space="0" w:color="auto"/>
        <w:left w:val="none" w:sz="0" w:space="0" w:color="auto"/>
        <w:bottom w:val="none" w:sz="0" w:space="0" w:color="auto"/>
        <w:right w:val="none" w:sz="0" w:space="0" w:color="auto"/>
      </w:divBdr>
    </w:div>
    <w:div w:id="658391706">
      <w:bodyDiv w:val="1"/>
      <w:marLeft w:val="0"/>
      <w:marRight w:val="0"/>
      <w:marTop w:val="0"/>
      <w:marBottom w:val="0"/>
      <w:divBdr>
        <w:top w:val="none" w:sz="0" w:space="0" w:color="auto"/>
        <w:left w:val="none" w:sz="0" w:space="0" w:color="auto"/>
        <w:bottom w:val="none" w:sz="0" w:space="0" w:color="auto"/>
        <w:right w:val="none" w:sz="0" w:space="0" w:color="auto"/>
      </w:divBdr>
    </w:div>
    <w:div w:id="690297288">
      <w:bodyDiv w:val="1"/>
      <w:marLeft w:val="0"/>
      <w:marRight w:val="0"/>
      <w:marTop w:val="0"/>
      <w:marBottom w:val="0"/>
      <w:divBdr>
        <w:top w:val="none" w:sz="0" w:space="0" w:color="auto"/>
        <w:left w:val="none" w:sz="0" w:space="0" w:color="auto"/>
        <w:bottom w:val="none" w:sz="0" w:space="0" w:color="auto"/>
        <w:right w:val="none" w:sz="0" w:space="0" w:color="auto"/>
      </w:divBdr>
    </w:div>
    <w:div w:id="746922465">
      <w:bodyDiv w:val="1"/>
      <w:marLeft w:val="0"/>
      <w:marRight w:val="0"/>
      <w:marTop w:val="0"/>
      <w:marBottom w:val="0"/>
      <w:divBdr>
        <w:top w:val="none" w:sz="0" w:space="0" w:color="auto"/>
        <w:left w:val="none" w:sz="0" w:space="0" w:color="auto"/>
        <w:bottom w:val="none" w:sz="0" w:space="0" w:color="auto"/>
        <w:right w:val="none" w:sz="0" w:space="0" w:color="auto"/>
      </w:divBdr>
    </w:div>
    <w:div w:id="776484302">
      <w:bodyDiv w:val="1"/>
      <w:marLeft w:val="0"/>
      <w:marRight w:val="0"/>
      <w:marTop w:val="0"/>
      <w:marBottom w:val="0"/>
      <w:divBdr>
        <w:top w:val="none" w:sz="0" w:space="0" w:color="auto"/>
        <w:left w:val="none" w:sz="0" w:space="0" w:color="auto"/>
        <w:bottom w:val="none" w:sz="0" w:space="0" w:color="auto"/>
        <w:right w:val="none" w:sz="0" w:space="0" w:color="auto"/>
      </w:divBdr>
    </w:div>
    <w:div w:id="865631528">
      <w:bodyDiv w:val="1"/>
      <w:marLeft w:val="0"/>
      <w:marRight w:val="0"/>
      <w:marTop w:val="0"/>
      <w:marBottom w:val="0"/>
      <w:divBdr>
        <w:top w:val="none" w:sz="0" w:space="0" w:color="auto"/>
        <w:left w:val="none" w:sz="0" w:space="0" w:color="auto"/>
        <w:bottom w:val="none" w:sz="0" w:space="0" w:color="auto"/>
        <w:right w:val="none" w:sz="0" w:space="0" w:color="auto"/>
      </w:divBdr>
    </w:div>
    <w:div w:id="910626621">
      <w:bodyDiv w:val="1"/>
      <w:marLeft w:val="0"/>
      <w:marRight w:val="0"/>
      <w:marTop w:val="0"/>
      <w:marBottom w:val="0"/>
      <w:divBdr>
        <w:top w:val="none" w:sz="0" w:space="0" w:color="auto"/>
        <w:left w:val="none" w:sz="0" w:space="0" w:color="auto"/>
        <w:bottom w:val="none" w:sz="0" w:space="0" w:color="auto"/>
        <w:right w:val="none" w:sz="0" w:space="0" w:color="auto"/>
      </w:divBdr>
    </w:div>
    <w:div w:id="1279486970">
      <w:bodyDiv w:val="1"/>
      <w:marLeft w:val="0"/>
      <w:marRight w:val="0"/>
      <w:marTop w:val="0"/>
      <w:marBottom w:val="0"/>
      <w:divBdr>
        <w:top w:val="none" w:sz="0" w:space="0" w:color="auto"/>
        <w:left w:val="none" w:sz="0" w:space="0" w:color="auto"/>
        <w:bottom w:val="none" w:sz="0" w:space="0" w:color="auto"/>
        <w:right w:val="none" w:sz="0" w:space="0" w:color="auto"/>
      </w:divBdr>
    </w:div>
    <w:div w:id="1573999955">
      <w:bodyDiv w:val="1"/>
      <w:marLeft w:val="0"/>
      <w:marRight w:val="0"/>
      <w:marTop w:val="0"/>
      <w:marBottom w:val="0"/>
      <w:divBdr>
        <w:top w:val="none" w:sz="0" w:space="0" w:color="auto"/>
        <w:left w:val="none" w:sz="0" w:space="0" w:color="auto"/>
        <w:bottom w:val="none" w:sz="0" w:space="0" w:color="auto"/>
        <w:right w:val="none" w:sz="0" w:space="0" w:color="auto"/>
      </w:divBdr>
    </w:div>
    <w:div w:id="20490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Archives/edgar/data/61004/000092189520002879/ex41to8a12b03725036_11102020.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arteaga@lglgroup.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glgrou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glgroup.com/WarrantFAQ"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tiveLinkData xmlns:i="http://www.w3.org/2001/XMLSchema-instance" xmlns="http://www.rrdonnelley.com/programs/activelink/data">
  <CreatedApplicationName>DFS ActiveLink Word Add-in</CreatedApplicationName>
  <CreatedApplicationVersion>2.5.4.2800</CreatedApplicationVersion>
  <CreatedBy>MTRONPTI\jtivy</CreatedBy>
  <CreatedDate>2018-03-16T14:55:07.1072488Z</CreatedDate>
  <ModifiedApplicationName>DFS ActiveLink Word Add-in</ModifiedApplicationName>
  <ModifiedApplicationVersion>2.5.9.3</ModifiedApplicationVersion>
  <ModifiedBy>MTRONPTI\jtivy</ModifiedBy>
  <LastSavedDate>2022-09-15T11:36:36.8191268Z</LastSavedDate>
  <DefaultPreferences>
    <TextForceFontBlack>true</TextForceFontBlack>
    <TextForceFontName i:nil="true"/>
    <TextForceFontSize>0</TextForceFontSize>
    <TextIgnoreExcelStyles>false</TextIgnoreExcelStyles>
    <OverrideWordSettingsOnRefresh>false</OverrideWordSettingsOnRefresh>
    <TableIgnoreExcelShading>false</TableIgnoreExcelShading>
    <TableIgnoreExcelBorders>false</TableIgnoreExcelBorders>
    <UseRrdColumnFormat>true</UseRrdColumnFormat>
    <UseRrdFormatWithFullLineRules>false</UseRrdFormatWithFullLineRules>
    <TableWidthType>100</TableWidthType>
    <ShowHidden>false</ShowHidden>
    <TableAlignment i:nil="true"/>
  </DefaultPreferences>
  <ContentControls/>
  <PreferredPreferences>
    <Preferences i:type="NoFormatPreferences">
      <Name>No Format</Name>
      <Order>0</Order>
    </Preferences>
    <Preferences i:type="NumberPreferences">
      <Name>Number</Name>
      <Order>1</Order>
      <Prefix/>
      <Suffix/>
      <ExcelScaleApplied>1000</ExcelScaleApplied>
      <DecimalPlaces>0</DecimalPlaces>
      <IsDashForValuesZero>false</IsDashForValuesZero>
      <IsScaleCapitalized>false</IsScaleCapitalized>
      <IsThousandSeparator>true</IsThousandSeparator>
      <NegativeNumberFormat>ShowAsPositive</NegativeNumberFormat>
      <Scale>1</Scale>
    </Preferences>
    <Preferences i:type="CurrencyPreferences">
      <Name>Currency</Name>
      <Order>2</Order>
      <Prefix/>
      <Suffix/>
      <ExcelScaleApplied>1000</ExcelScaleApplied>
      <DecimalPlaces>1</DecimalPlaces>
      <IsDashForValuesZero>false</IsDashForValuesZero>
      <IsScaleCapitalized>false</IsScaleCapitalized>
      <IsThousandSeparator>true</IsThousandSeparator>
      <NegativeNumberFormat>ShowAsPositive</NegativeNumberFormat>
      <Scale>1000000</Scale>
      <Symbol>USD</Symbol>
    </Preferences>
    <Preferences i:type="PercentagePreferences">
      <Name>Percentage</Name>
      <Order>3</Order>
      <Prefix/>
      <Suffix/>
      <DecimalPlaces>1</DecimalPlaces>
      <IsDashForValuesZero>false</IsDashForValuesZero>
      <NegativeNumberFormat>ShowAsPositive</NegativeNumberFormat>
    </Preferences>
    <Preferences i:type="DatePreferences">
      <Name>Date</Name>
      <Order>4</Order>
      <Prefix/>
      <Suffix/>
      <Format>MMMM dd, yyyy</Format>
    </Preferences>
    <Preferences i:type="ParagraphPreferences">
      <Name>Paragraph</Name>
      <Order>5</Order>
      <Alignment>Left</Alignment>
      <ExactLineSpacingValue>12</ExactLineSpacingValue>
      <FirstLineIndent>0</FirstLineIndent>
      <KeepLinesTogether>false</KeepLinesTogether>
      <KeepWithNext>false</KeepWithNext>
      <LeftIndent>0</LeftIndent>
      <LineSpacing>Single</LineSpacing>
      <MultipleLineSpacingValue>0.5</MultipleLineSpacingValue>
      <RightIndent>0</RightIndent>
      <SpacingAfter>0</SpacingAfter>
      <SpacingBefore>0</SpacingBefore>
    </Preferences>
  </PreferredPreferences>
  <RecentSuffixes xmlns:d2p1="http://schemas.microsoft.com/2003/10/Serialization/Arrays"/>
  <RecentPrefixes xmlns:d2p1="http://schemas.microsoft.com/2003/10/Serialization/Arrays"/>
</ActiveLinkData>
</file>

<file path=customXml/itemProps1.xml><?xml version="1.0" encoding="utf-8"?>
<ds:datastoreItem xmlns:ds="http://schemas.openxmlformats.org/officeDocument/2006/customXml" ds:itemID="{CD84EE28-FA8F-4AEC-8B76-637FB0ECD75B}">
  <ds:schemaRefs>
    <ds:schemaRef ds:uri="http://www.rrdonnelley.com/programs/activelink/data"/>
    <ds:schemaRef ds:uri="http://schemas.microsoft.com/2003/10/Serialization/Array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March 31, 2010</vt:lpstr>
    </vt:vector>
  </TitlesOfParts>
  <Company>MtronPTI</Company>
  <LinksUpToDate>false</LinksUpToDate>
  <CharactersWithSpaces>6847</CharactersWithSpaces>
  <SharedDoc>false</SharedDoc>
  <HLinks>
    <vt:vector size="18" baseType="variant">
      <vt:variant>
        <vt:i4>2490382</vt:i4>
      </vt:variant>
      <vt:variant>
        <vt:i4>6</vt:i4>
      </vt:variant>
      <vt:variant>
        <vt:i4>0</vt:i4>
      </vt:variant>
      <vt:variant>
        <vt:i4>5</vt:i4>
      </vt:variant>
      <vt:variant>
        <vt:lpwstr>mailto:pasmith@lglgroup.com</vt:lpwstr>
      </vt:variant>
      <vt:variant>
        <vt:lpwstr/>
      </vt:variant>
      <vt:variant>
        <vt:i4>4194396</vt:i4>
      </vt:variant>
      <vt:variant>
        <vt:i4>3</vt:i4>
      </vt:variant>
      <vt:variant>
        <vt:i4>0</vt:i4>
      </vt:variant>
      <vt:variant>
        <vt:i4>5</vt:i4>
      </vt:variant>
      <vt:variant>
        <vt:lpwstr>http://www.mtronpti.com/</vt:lpwstr>
      </vt:variant>
      <vt:variant>
        <vt:lpwstr/>
      </vt:variant>
      <vt:variant>
        <vt:i4>4325441</vt:i4>
      </vt:variant>
      <vt:variant>
        <vt:i4>0</vt:i4>
      </vt:variant>
      <vt:variant>
        <vt:i4>0</vt:i4>
      </vt:variant>
      <vt:variant>
        <vt:i4>5</vt:i4>
      </vt:variant>
      <vt:variant>
        <vt:lpwstr>http://www.lglgroup.com/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2010</dc:title>
  <dc:creator>LaDuane Clifton</dc:creator>
  <cp:lastModifiedBy>James Tivy</cp:lastModifiedBy>
  <cp:revision>4</cp:revision>
  <cp:lastPrinted>2022-04-27T18:14:00Z</cp:lastPrinted>
  <dcterms:created xsi:type="dcterms:W3CDTF">2022-10-19T14:41:00Z</dcterms:created>
  <dcterms:modified xsi:type="dcterms:W3CDTF">2022-10-19T14:42:00Z</dcterms:modified>
</cp:coreProperties>
</file>