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08CFA" w14:textId="77777777" w:rsidR="002C71F6" w:rsidRPr="00C15365" w:rsidRDefault="002C71F6" w:rsidP="002C71F6">
      <w:pPr>
        <w:jc w:val="both"/>
        <w:rPr>
          <w:b/>
          <w:sz w:val="22"/>
          <w:szCs w:val="22"/>
          <w:u w:val="single"/>
        </w:rPr>
      </w:pPr>
    </w:p>
    <w:p w14:paraId="24D663EC" w14:textId="16959032" w:rsidR="00571943" w:rsidRPr="00571943" w:rsidRDefault="00693478" w:rsidP="00571943">
      <w:pPr>
        <w:rPr>
          <w:b/>
          <w:bCs/>
          <w:sz w:val="22"/>
          <w:szCs w:val="22"/>
        </w:rPr>
      </w:pPr>
      <w:r>
        <w:rPr>
          <w:b/>
          <w:bCs/>
          <w:sz w:val="22"/>
          <w:szCs w:val="22"/>
        </w:rPr>
        <w:t xml:space="preserve">THE </w:t>
      </w:r>
      <w:r w:rsidR="00571943" w:rsidRPr="00571943">
        <w:rPr>
          <w:b/>
          <w:bCs/>
          <w:sz w:val="22"/>
          <w:szCs w:val="22"/>
        </w:rPr>
        <w:t xml:space="preserve">LGL GROUP </w:t>
      </w:r>
      <w:r w:rsidR="00271647">
        <w:rPr>
          <w:b/>
          <w:bCs/>
          <w:sz w:val="22"/>
          <w:szCs w:val="22"/>
        </w:rPr>
        <w:t xml:space="preserve">ANNOUNCES NEW PAYCHECK PROTECTION </w:t>
      </w:r>
      <w:r w:rsidR="00C00B91">
        <w:rPr>
          <w:b/>
          <w:bCs/>
          <w:sz w:val="22"/>
          <w:szCs w:val="22"/>
        </w:rPr>
        <w:t xml:space="preserve">PROGRAM </w:t>
      </w:r>
      <w:r w:rsidR="00271647">
        <w:rPr>
          <w:b/>
          <w:bCs/>
          <w:sz w:val="22"/>
          <w:szCs w:val="22"/>
        </w:rPr>
        <w:t>LOAN</w:t>
      </w:r>
    </w:p>
    <w:p w14:paraId="32583656" w14:textId="52A0433C" w:rsidR="005A4B30" w:rsidRDefault="00F2762E" w:rsidP="00123F3B">
      <w:pPr>
        <w:pStyle w:val="BodyText2"/>
        <w:autoSpaceDE w:val="0"/>
        <w:autoSpaceDN w:val="0"/>
        <w:adjustRightInd w:val="0"/>
        <w:spacing w:before="120" w:after="120"/>
        <w:rPr>
          <w:sz w:val="22"/>
          <w:szCs w:val="22"/>
        </w:rPr>
      </w:pPr>
      <w:r w:rsidRPr="00C15365">
        <w:rPr>
          <w:sz w:val="22"/>
          <w:szCs w:val="22"/>
        </w:rPr>
        <w:t xml:space="preserve">ORLANDO, FL, </w:t>
      </w:r>
      <w:r w:rsidR="00271647">
        <w:rPr>
          <w:sz w:val="22"/>
          <w:szCs w:val="22"/>
        </w:rPr>
        <w:t>April 20, 2020</w:t>
      </w:r>
      <w:r w:rsidRPr="00C15365">
        <w:rPr>
          <w:sz w:val="22"/>
          <w:szCs w:val="22"/>
        </w:rPr>
        <w:t xml:space="preserve"> – The LGL Group, Inc. (the “Company”</w:t>
      </w:r>
      <w:r>
        <w:rPr>
          <w:sz w:val="22"/>
          <w:szCs w:val="22"/>
        </w:rPr>
        <w:t xml:space="preserve"> or “LGL”; </w:t>
      </w:r>
      <w:r w:rsidRPr="00C15365">
        <w:rPr>
          <w:sz w:val="22"/>
          <w:szCs w:val="22"/>
        </w:rPr>
        <w:t xml:space="preserve">NYSE </w:t>
      </w:r>
      <w:r>
        <w:rPr>
          <w:sz w:val="22"/>
          <w:szCs w:val="22"/>
        </w:rPr>
        <w:t>American</w:t>
      </w:r>
      <w:r w:rsidRPr="00C15365">
        <w:rPr>
          <w:sz w:val="22"/>
          <w:szCs w:val="22"/>
        </w:rPr>
        <w:t xml:space="preserve">: LGL), </w:t>
      </w:r>
      <w:r w:rsidRPr="00C30D44">
        <w:rPr>
          <w:sz w:val="22"/>
          <w:szCs w:val="22"/>
        </w:rPr>
        <w:t xml:space="preserve">announced </w:t>
      </w:r>
      <w:r w:rsidR="00271647">
        <w:rPr>
          <w:sz w:val="22"/>
          <w:szCs w:val="22"/>
        </w:rPr>
        <w:t>its operating subsidiaries have entered into loans pursuant to the Paycheck Protection Program under the Coronavirus Aid, Relief, and Economic Security (CARES) Act</w:t>
      </w:r>
      <w:r w:rsidR="00271647" w:rsidRPr="00271647">
        <w:rPr>
          <w:sz w:val="22"/>
          <w:szCs w:val="22"/>
        </w:rPr>
        <w:t xml:space="preserve"> </w:t>
      </w:r>
      <w:r w:rsidR="00271647">
        <w:rPr>
          <w:sz w:val="22"/>
          <w:szCs w:val="22"/>
        </w:rPr>
        <w:t>totaling approximately $1.9 million</w:t>
      </w:r>
      <w:r w:rsidR="00C00B91" w:rsidRPr="00C00B91">
        <w:t xml:space="preserve"> </w:t>
      </w:r>
      <w:r w:rsidR="00C00B91" w:rsidRPr="00C00B91">
        <w:rPr>
          <w:sz w:val="22"/>
          <w:szCs w:val="22"/>
        </w:rPr>
        <w:t>that mature on April 15, 2022 and bear interest at a rate of 1.00% per annum, with the first six months of principal and interest deferred</w:t>
      </w:r>
      <w:r w:rsidR="00271647">
        <w:rPr>
          <w:sz w:val="22"/>
          <w:szCs w:val="22"/>
        </w:rPr>
        <w:t>.</w:t>
      </w:r>
    </w:p>
    <w:p w14:paraId="28D95321" w14:textId="61504C38" w:rsidR="00590FAF" w:rsidRDefault="00271647" w:rsidP="00123F3B">
      <w:pPr>
        <w:pStyle w:val="BodyText2"/>
        <w:autoSpaceDE w:val="0"/>
        <w:autoSpaceDN w:val="0"/>
        <w:adjustRightInd w:val="0"/>
        <w:spacing w:before="120" w:after="120"/>
        <w:rPr>
          <w:sz w:val="22"/>
          <w:szCs w:val="22"/>
        </w:rPr>
      </w:pPr>
      <w:r>
        <w:rPr>
          <w:sz w:val="22"/>
          <w:szCs w:val="22"/>
        </w:rPr>
        <w:t xml:space="preserve">Ivan Arteaga, LGL’s CEO, said “Our </w:t>
      </w:r>
      <w:proofErr w:type="gramStart"/>
      <w:r w:rsidR="00C00B91">
        <w:rPr>
          <w:sz w:val="22"/>
          <w:szCs w:val="22"/>
        </w:rPr>
        <w:t>company’s</w:t>
      </w:r>
      <w:proofErr w:type="gramEnd"/>
      <w:r w:rsidR="00C00B91">
        <w:rPr>
          <w:sz w:val="22"/>
          <w:szCs w:val="22"/>
        </w:rPr>
        <w:t xml:space="preserve"> </w:t>
      </w:r>
      <w:r>
        <w:rPr>
          <w:sz w:val="22"/>
          <w:szCs w:val="22"/>
        </w:rPr>
        <w:t>$1.9 million in loans from the</w:t>
      </w:r>
      <w:r w:rsidR="00C00B91">
        <w:rPr>
          <w:sz w:val="22"/>
          <w:szCs w:val="22"/>
        </w:rPr>
        <w:t xml:space="preserve"> Paycheck Protection Program </w:t>
      </w:r>
      <w:r>
        <w:rPr>
          <w:sz w:val="22"/>
          <w:szCs w:val="22"/>
        </w:rPr>
        <w:t xml:space="preserve">provides paycheck protection for our employees from the economic impact to our business </w:t>
      </w:r>
      <w:r w:rsidR="00590FAF">
        <w:rPr>
          <w:sz w:val="22"/>
          <w:szCs w:val="22"/>
        </w:rPr>
        <w:t>due to the COVID-19 virus. Our businesses have been impacted and face uncertain</w:t>
      </w:r>
      <w:r w:rsidR="00C00B91">
        <w:rPr>
          <w:sz w:val="22"/>
          <w:szCs w:val="22"/>
        </w:rPr>
        <w:t xml:space="preserve"> future impacts as a result of ‘</w:t>
      </w:r>
      <w:r w:rsidR="00590FAF">
        <w:rPr>
          <w:sz w:val="22"/>
          <w:szCs w:val="22"/>
        </w:rPr>
        <w:t xml:space="preserve">Stay at Home’ orders within jurisdictions in which </w:t>
      </w:r>
      <w:r w:rsidR="00C00B91">
        <w:rPr>
          <w:sz w:val="22"/>
          <w:szCs w:val="22"/>
        </w:rPr>
        <w:t>our c</w:t>
      </w:r>
      <w:r w:rsidR="00590FAF">
        <w:rPr>
          <w:sz w:val="22"/>
          <w:szCs w:val="22"/>
        </w:rPr>
        <w:t>ompany and its subsidiaries operate.”</w:t>
      </w:r>
    </w:p>
    <w:p w14:paraId="410E2ADA" w14:textId="6088DB15" w:rsidR="00271647" w:rsidRDefault="00590FAF" w:rsidP="00123F3B">
      <w:pPr>
        <w:pStyle w:val="BodyText2"/>
        <w:autoSpaceDE w:val="0"/>
        <w:autoSpaceDN w:val="0"/>
        <w:adjustRightInd w:val="0"/>
        <w:spacing w:before="120" w:after="120"/>
        <w:rPr>
          <w:sz w:val="22"/>
          <w:szCs w:val="22"/>
        </w:rPr>
      </w:pPr>
      <w:r>
        <w:rPr>
          <w:sz w:val="22"/>
          <w:szCs w:val="22"/>
        </w:rPr>
        <w:t xml:space="preserve">Mr. Arteaga continued, “While the future </w:t>
      </w:r>
      <w:bookmarkStart w:id="0" w:name="_GoBack"/>
      <w:bookmarkEnd w:id="0"/>
      <w:r>
        <w:rPr>
          <w:sz w:val="22"/>
          <w:szCs w:val="22"/>
        </w:rPr>
        <w:t>outlook is uncertain, we are very grateful that our businesses are considered ‘essential’ for the sake of its customers and employees. We continue to produce and ship orders that are vital to the defense and aerospace industries.”</w:t>
      </w:r>
    </w:p>
    <w:p w14:paraId="57410928" w14:textId="6F23E89F" w:rsidR="006213A7" w:rsidRDefault="006213A7" w:rsidP="00123F3B">
      <w:pPr>
        <w:pStyle w:val="BodyText2"/>
        <w:autoSpaceDE w:val="0"/>
        <w:autoSpaceDN w:val="0"/>
        <w:adjustRightInd w:val="0"/>
        <w:spacing w:before="120" w:after="120"/>
        <w:rPr>
          <w:sz w:val="22"/>
          <w:szCs w:val="22"/>
        </w:rPr>
      </w:pPr>
      <w:r>
        <w:rPr>
          <w:sz w:val="22"/>
          <w:szCs w:val="22"/>
        </w:rPr>
        <w:t xml:space="preserve">Bill Drafts, CEO for </w:t>
      </w:r>
      <w:proofErr w:type="spellStart"/>
      <w:r>
        <w:rPr>
          <w:sz w:val="22"/>
          <w:szCs w:val="22"/>
        </w:rPr>
        <w:t>MtronPTI</w:t>
      </w:r>
      <w:proofErr w:type="spellEnd"/>
      <w:r>
        <w:rPr>
          <w:sz w:val="22"/>
          <w:szCs w:val="22"/>
        </w:rPr>
        <w:t xml:space="preserve">, said “We </w:t>
      </w:r>
      <w:r w:rsidR="00693478">
        <w:rPr>
          <w:sz w:val="22"/>
          <w:szCs w:val="22"/>
        </w:rPr>
        <w:t>greatly appreciate our employee</w:t>
      </w:r>
      <w:r>
        <w:rPr>
          <w:sz w:val="22"/>
          <w:szCs w:val="22"/>
        </w:rPr>
        <w:t>s</w:t>
      </w:r>
      <w:r w:rsidR="00693478">
        <w:rPr>
          <w:sz w:val="22"/>
          <w:szCs w:val="22"/>
        </w:rPr>
        <w:t>’</w:t>
      </w:r>
      <w:r>
        <w:rPr>
          <w:sz w:val="22"/>
          <w:szCs w:val="22"/>
        </w:rPr>
        <w:t xml:space="preserve"> heroic efforts as we continue delivering mission critical products to our Aerospace and Defense customers, allowing them to protect our nation and the World. We are incredibly proud of the passion and dedication of </w:t>
      </w:r>
      <w:proofErr w:type="spellStart"/>
      <w:r>
        <w:rPr>
          <w:sz w:val="22"/>
          <w:szCs w:val="22"/>
        </w:rPr>
        <w:t>MtronPTI’s</w:t>
      </w:r>
      <w:proofErr w:type="spellEnd"/>
      <w:r>
        <w:rPr>
          <w:sz w:val="22"/>
          <w:szCs w:val="22"/>
        </w:rPr>
        <w:t xml:space="preserve"> employees during this pandemic and we are working hard to implement every safety precaution recommended by the </w:t>
      </w:r>
      <w:r w:rsidR="00C00B91">
        <w:rPr>
          <w:sz w:val="22"/>
          <w:szCs w:val="22"/>
        </w:rPr>
        <w:t>Centers for Disease Control and Prevention</w:t>
      </w:r>
      <w:r>
        <w:rPr>
          <w:sz w:val="22"/>
          <w:szCs w:val="22"/>
        </w:rPr>
        <w:t xml:space="preserve"> in order to provide the safest possible environment in which to work.”</w:t>
      </w:r>
    </w:p>
    <w:p w14:paraId="571760A0" w14:textId="40DCC6C5" w:rsidR="00123F3B" w:rsidRDefault="00123F3B">
      <w:pPr>
        <w:rPr>
          <w:b/>
          <w:bCs/>
          <w:sz w:val="22"/>
          <w:szCs w:val="22"/>
        </w:rPr>
      </w:pPr>
    </w:p>
    <w:p w14:paraId="0AF1EA3F" w14:textId="77777777" w:rsidR="006213A7" w:rsidRDefault="006213A7">
      <w:pPr>
        <w:rPr>
          <w:b/>
          <w:bCs/>
          <w:sz w:val="22"/>
          <w:szCs w:val="22"/>
        </w:rPr>
      </w:pPr>
      <w:r>
        <w:rPr>
          <w:b/>
          <w:bCs/>
          <w:sz w:val="22"/>
          <w:szCs w:val="22"/>
        </w:rPr>
        <w:br w:type="page"/>
      </w:r>
    </w:p>
    <w:p w14:paraId="145646F4" w14:textId="13D26ED0" w:rsidR="00A80CFA" w:rsidRPr="000606E9" w:rsidRDefault="00A80CFA" w:rsidP="00123F3B">
      <w:pPr>
        <w:pStyle w:val="BodyText2"/>
        <w:autoSpaceDE w:val="0"/>
        <w:autoSpaceDN w:val="0"/>
        <w:adjustRightInd w:val="0"/>
        <w:jc w:val="left"/>
        <w:rPr>
          <w:b/>
          <w:bCs/>
          <w:sz w:val="22"/>
          <w:szCs w:val="22"/>
        </w:rPr>
      </w:pPr>
      <w:proofErr w:type="gramStart"/>
      <w:r w:rsidRPr="000606E9">
        <w:rPr>
          <w:b/>
          <w:bCs/>
          <w:sz w:val="22"/>
          <w:szCs w:val="22"/>
        </w:rPr>
        <w:lastRenderedPageBreak/>
        <w:t>About The LGL Group, Inc.</w:t>
      </w:r>
      <w:proofErr w:type="gramEnd"/>
    </w:p>
    <w:p w14:paraId="4CECC00D" w14:textId="77777777" w:rsidR="00517F1B" w:rsidRPr="000606E9" w:rsidRDefault="00517F1B" w:rsidP="0029707A">
      <w:pPr>
        <w:pStyle w:val="BodyText2"/>
        <w:autoSpaceDE w:val="0"/>
        <w:autoSpaceDN w:val="0"/>
        <w:adjustRightInd w:val="0"/>
        <w:jc w:val="left"/>
        <w:rPr>
          <w:bCs/>
          <w:sz w:val="22"/>
          <w:szCs w:val="22"/>
        </w:rPr>
      </w:pPr>
    </w:p>
    <w:p w14:paraId="3190A284" w14:textId="4821FA60" w:rsidR="00A80CFA" w:rsidRPr="000606E9" w:rsidRDefault="00A80CFA" w:rsidP="00A80CFA">
      <w:pPr>
        <w:jc w:val="both"/>
        <w:rPr>
          <w:sz w:val="22"/>
          <w:szCs w:val="22"/>
        </w:rPr>
      </w:pPr>
      <w:r w:rsidRPr="000606E9">
        <w:rPr>
          <w:sz w:val="22"/>
          <w:szCs w:val="22"/>
        </w:rPr>
        <w:t xml:space="preserve">The LGL Group, Inc., through its </w:t>
      </w:r>
      <w:r w:rsidR="005659B1" w:rsidRPr="000606E9">
        <w:rPr>
          <w:sz w:val="22"/>
          <w:szCs w:val="22"/>
        </w:rPr>
        <w:t>two principal subsidiaries</w:t>
      </w:r>
      <w:r w:rsidRPr="000606E9">
        <w:rPr>
          <w:sz w:val="22"/>
          <w:szCs w:val="22"/>
        </w:rPr>
        <w:t xml:space="preserve"> </w:t>
      </w:r>
      <w:proofErr w:type="spellStart"/>
      <w:r w:rsidRPr="000606E9">
        <w:rPr>
          <w:sz w:val="22"/>
          <w:szCs w:val="22"/>
        </w:rPr>
        <w:t>MtronPTI</w:t>
      </w:r>
      <w:proofErr w:type="spellEnd"/>
      <w:r w:rsidR="005659B1" w:rsidRPr="000606E9">
        <w:rPr>
          <w:sz w:val="22"/>
          <w:szCs w:val="22"/>
        </w:rPr>
        <w:t xml:space="preserve"> and </w:t>
      </w:r>
      <w:r w:rsidR="00C00B91">
        <w:rPr>
          <w:sz w:val="22"/>
          <w:szCs w:val="22"/>
        </w:rPr>
        <w:t>Precise Time and Frequency LLC</w:t>
      </w:r>
      <w:r w:rsidRPr="000606E9">
        <w:rPr>
          <w:sz w:val="22"/>
          <w:szCs w:val="22"/>
        </w:rPr>
        <w:t xml:space="preserve">, </w:t>
      </w:r>
      <w:r w:rsidR="005659B1" w:rsidRPr="000606E9">
        <w:rPr>
          <w:sz w:val="22"/>
          <w:szCs w:val="22"/>
        </w:rPr>
        <w:t xml:space="preserve">designs, </w:t>
      </w:r>
      <w:r w:rsidRPr="000606E9">
        <w:rPr>
          <w:sz w:val="22"/>
          <w:szCs w:val="22"/>
        </w:rPr>
        <w:t xml:space="preserve">manufactures and markets highly-engineered electronic components used to control the </w:t>
      </w:r>
      <w:r w:rsidRPr="00C00B91">
        <w:rPr>
          <w:sz w:val="22"/>
          <w:szCs w:val="22"/>
        </w:rPr>
        <w:t>frequency or timing of signals in electronic circuits</w:t>
      </w:r>
      <w:r w:rsidR="005659B1" w:rsidRPr="00C00B91">
        <w:rPr>
          <w:sz w:val="22"/>
          <w:szCs w:val="22"/>
        </w:rPr>
        <w:t xml:space="preserve">, and designs high performance </w:t>
      </w:r>
      <w:r w:rsidR="00EF08B4" w:rsidRPr="00C00B91">
        <w:rPr>
          <w:sz w:val="22"/>
          <w:szCs w:val="22"/>
        </w:rPr>
        <w:t>frequency and t</w:t>
      </w:r>
      <w:r w:rsidR="005659B1" w:rsidRPr="00C00B91">
        <w:rPr>
          <w:sz w:val="22"/>
          <w:szCs w:val="22"/>
        </w:rPr>
        <w:t>ime reference standards that form the basis for timing and synchronization in various applications.</w:t>
      </w:r>
    </w:p>
    <w:p w14:paraId="14B77C18" w14:textId="77777777" w:rsidR="00A80CFA" w:rsidRPr="000606E9" w:rsidRDefault="00A80CFA" w:rsidP="00A80CFA">
      <w:pPr>
        <w:jc w:val="both"/>
        <w:rPr>
          <w:sz w:val="22"/>
          <w:szCs w:val="22"/>
        </w:rPr>
      </w:pPr>
    </w:p>
    <w:p w14:paraId="5E206BE6" w14:textId="27D27734" w:rsidR="00A80CFA" w:rsidRPr="000606E9" w:rsidRDefault="00A80CFA" w:rsidP="00A80CFA">
      <w:pPr>
        <w:jc w:val="both"/>
        <w:rPr>
          <w:sz w:val="22"/>
          <w:szCs w:val="22"/>
        </w:rPr>
      </w:pPr>
      <w:r w:rsidRPr="000606E9">
        <w:rPr>
          <w:sz w:val="22"/>
          <w:szCs w:val="22"/>
        </w:rPr>
        <w:t>Headquartered in Orlando, Florida, the Company has additional design and manufacturing facilities in Yankton, South Dakota</w:t>
      </w:r>
      <w:r w:rsidR="00F822A9" w:rsidRPr="000606E9">
        <w:rPr>
          <w:sz w:val="22"/>
          <w:szCs w:val="22"/>
        </w:rPr>
        <w:t>, Wakefield, Massachusetts</w:t>
      </w:r>
      <w:r w:rsidRPr="000606E9">
        <w:rPr>
          <w:sz w:val="22"/>
          <w:szCs w:val="22"/>
        </w:rPr>
        <w:t xml:space="preserve"> and Noida, India, with local sales offices in </w:t>
      </w:r>
      <w:r w:rsidR="00832371">
        <w:rPr>
          <w:sz w:val="22"/>
          <w:szCs w:val="22"/>
        </w:rPr>
        <w:t xml:space="preserve">Hong Kong </w:t>
      </w:r>
      <w:r w:rsidRPr="000606E9">
        <w:rPr>
          <w:sz w:val="22"/>
          <w:szCs w:val="22"/>
        </w:rPr>
        <w:t xml:space="preserve">and </w:t>
      </w:r>
      <w:r w:rsidR="0080064C" w:rsidRPr="000606E9">
        <w:rPr>
          <w:sz w:val="22"/>
          <w:szCs w:val="22"/>
        </w:rPr>
        <w:t>Austin, Texas</w:t>
      </w:r>
      <w:r w:rsidRPr="000606E9">
        <w:rPr>
          <w:sz w:val="22"/>
          <w:szCs w:val="22"/>
        </w:rPr>
        <w:t>.</w:t>
      </w:r>
    </w:p>
    <w:p w14:paraId="1CD845D3" w14:textId="3A429164" w:rsidR="00A80CFA" w:rsidRPr="000606E9" w:rsidRDefault="00A80CFA" w:rsidP="00A80CFA">
      <w:pPr>
        <w:jc w:val="both"/>
        <w:rPr>
          <w:sz w:val="22"/>
          <w:szCs w:val="22"/>
        </w:rPr>
      </w:pPr>
    </w:p>
    <w:p w14:paraId="2FFB7F61" w14:textId="3B2EC8F1" w:rsidR="00A80CFA" w:rsidRPr="000606E9" w:rsidRDefault="00A80CFA" w:rsidP="00A80CFA">
      <w:pPr>
        <w:jc w:val="both"/>
        <w:rPr>
          <w:sz w:val="22"/>
          <w:szCs w:val="22"/>
        </w:rPr>
      </w:pPr>
      <w:r w:rsidRPr="000606E9">
        <w:rPr>
          <w:sz w:val="22"/>
          <w:szCs w:val="22"/>
        </w:rPr>
        <w:t xml:space="preserve">For more information on the Company and its products and services, </w:t>
      </w:r>
      <w:r w:rsidRPr="00026A78">
        <w:rPr>
          <w:sz w:val="22"/>
          <w:szCs w:val="22"/>
        </w:rPr>
        <w:t xml:space="preserve">contact </w:t>
      </w:r>
      <w:r w:rsidR="00026A78" w:rsidRPr="00026A78">
        <w:rPr>
          <w:sz w:val="22"/>
          <w:szCs w:val="22"/>
        </w:rPr>
        <w:t>James</w:t>
      </w:r>
      <w:r w:rsidR="00026A78">
        <w:rPr>
          <w:sz w:val="22"/>
          <w:szCs w:val="22"/>
        </w:rPr>
        <w:t xml:space="preserve"> Tivy</w:t>
      </w:r>
      <w:r w:rsidRPr="000606E9">
        <w:rPr>
          <w:sz w:val="22"/>
          <w:szCs w:val="22"/>
        </w:rPr>
        <w:t xml:space="preserve"> at The LGL Group, Inc., 2525 Shader Rd., Orlando, Florida 32804, (407) 298-2000, or visit </w:t>
      </w:r>
      <w:hyperlink r:id="rId10" w:history="1">
        <w:r w:rsidRPr="00465B6F">
          <w:rPr>
            <w:rStyle w:val="Hyperlink"/>
            <w:bCs/>
            <w:sz w:val="22"/>
            <w:szCs w:val="22"/>
          </w:rPr>
          <w:t>www.lglgroup.com</w:t>
        </w:r>
      </w:hyperlink>
      <w:r w:rsidRPr="000606E9">
        <w:rPr>
          <w:sz w:val="22"/>
          <w:szCs w:val="22"/>
        </w:rPr>
        <w:t xml:space="preserve"> and </w:t>
      </w:r>
      <w:hyperlink r:id="rId11" w:history="1">
        <w:r w:rsidRPr="00465B6F">
          <w:rPr>
            <w:rStyle w:val="Hyperlink"/>
            <w:sz w:val="22"/>
            <w:szCs w:val="22"/>
          </w:rPr>
          <w:t>www.mtronpti.com</w:t>
        </w:r>
      </w:hyperlink>
      <w:r w:rsidRPr="000606E9">
        <w:rPr>
          <w:sz w:val="22"/>
          <w:szCs w:val="22"/>
        </w:rPr>
        <w:t>.</w:t>
      </w:r>
    </w:p>
    <w:p w14:paraId="5E5269E7" w14:textId="77777777" w:rsidR="00365BA3" w:rsidRPr="000606E9" w:rsidRDefault="00365BA3" w:rsidP="00A80CFA">
      <w:pPr>
        <w:jc w:val="both"/>
        <w:rPr>
          <w:b/>
          <w:bCs/>
          <w:sz w:val="22"/>
          <w:szCs w:val="22"/>
        </w:rPr>
      </w:pPr>
    </w:p>
    <w:p w14:paraId="1AB5AF91" w14:textId="77777777" w:rsidR="00365BA3" w:rsidRPr="000606E9" w:rsidRDefault="00365BA3" w:rsidP="00A80CFA">
      <w:pPr>
        <w:jc w:val="both"/>
        <w:rPr>
          <w:b/>
          <w:bCs/>
          <w:sz w:val="22"/>
          <w:szCs w:val="22"/>
        </w:rPr>
      </w:pPr>
    </w:p>
    <w:p w14:paraId="471D0FB0" w14:textId="77777777" w:rsidR="00A80CFA" w:rsidRPr="000606E9" w:rsidRDefault="00A80CFA" w:rsidP="00A80CFA">
      <w:pPr>
        <w:jc w:val="both"/>
        <w:rPr>
          <w:b/>
          <w:sz w:val="22"/>
          <w:szCs w:val="22"/>
        </w:rPr>
      </w:pPr>
      <w:r w:rsidRPr="000606E9">
        <w:rPr>
          <w:b/>
          <w:bCs/>
          <w:sz w:val="22"/>
          <w:szCs w:val="22"/>
        </w:rPr>
        <w:t>Caution Concerning Forward Looking Statements</w:t>
      </w:r>
    </w:p>
    <w:p w14:paraId="40EFADC0" w14:textId="77777777" w:rsidR="00A80CFA" w:rsidRPr="000606E9" w:rsidRDefault="00A80CFA" w:rsidP="00A80CFA">
      <w:pPr>
        <w:jc w:val="both"/>
        <w:rPr>
          <w:sz w:val="22"/>
          <w:szCs w:val="22"/>
        </w:rPr>
      </w:pPr>
      <w:r w:rsidRPr="000606E9">
        <w:rPr>
          <w:sz w:val="22"/>
          <w:szCs w:val="22"/>
        </w:rPr>
        <w:t> </w:t>
      </w:r>
    </w:p>
    <w:p w14:paraId="45E97E49" w14:textId="77777777" w:rsidR="00A80CFA" w:rsidRPr="00A92A35" w:rsidRDefault="00A80CFA" w:rsidP="00A80CFA">
      <w:pPr>
        <w:jc w:val="both"/>
        <w:rPr>
          <w:sz w:val="22"/>
          <w:szCs w:val="22"/>
        </w:rPr>
      </w:pPr>
      <w:r w:rsidRPr="00A92A35">
        <w:rPr>
          <w:sz w:val="22"/>
          <w:szCs w:val="22"/>
        </w:rPr>
        <w:t>This press release may contain forward-looking statements made in reliance upon the safe harbor provisions of Section 27A of the Securities Act of 1933, as amended, and Section 21 E of the Securities Exchange Act of 1934, as amended.</w:t>
      </w:r>
      <w:r w:rsidR="00EF08B4">
        <w:rPr>
          <w:sz w:val="22"/>
          <w:szCs w:val="22"/>
        </w:rPr>
        <w:t xml:space="preserve"> </w:t>
      </w:r>
      <w:r w:rsidRPr="00A92A35">
        <w:rPr>
          <w:sz w:val="22"/>
          <w:szCs w:val="22"/>
        </w:rPr>
        <w:t>Forward-looking statements include all statements that do not relate solely to historical or current facts, and can be identified by the use of words such as “may,” “will,” “expect,” “project,” “estimate,” “anticipate,” “plan,” “believe,” “potential,” “should,” “continue” or the negative versions of those words or other comparable words. These forward-looking statements are not guarantees of future actions or performance. These forward-looking statements are based on information currently available to us and our current plans or expectations, and are subject to a number of uncertainties and risks that could significantly affect current plans, anticipated actions and our future financial condition and results. Certain of these risks and uncertainties are described in greater detail in our filings with the Securities and Exchange Commission. We are under no obligation to (and expressly disclaim any such obligation to) update or alter our forward-looking statements, whether as a result of new information, future events or otherwise.</w:t>
      </w:r>
    </w:p>
    <w:p w14:paraId="299E80B3" w14:textId="77777777" w:rsidR="00A80CFA" w:rsidRPr="00A92A35" w:rsidRDefault="00A80CFA" w:rsidP="00A80CFA">
      <w:pPr>
        <w:jc w:val="both"/>
      </w:pPr>
      <w:r w:rsidRPr="00A92A35">
        <w:t> </w:t>
      </w:r>
    </w:p>
    <w:p w14:paraId="40BC2620" w14:textId="77777777" w:rsidR="00A80CFA" w:rsidRPr="00A92A35" w:rsidRDefault="00A80CFA" w:rsidP="00A80CFA">
      <w:pPr>
        <w:jc w:val="both"/>
      </w:pPr>
      <w:r w:rsidRPr="00A92A35">
        <w:t>###</w:t>
      </w:r>
    </w:p>
    <w:p w14:paraId="0D0F5DF7" w14:textId="77777777" w:rsidR="00A80CFA" w:rsidRPr="00A854CB" w:rsidRDefault="00A80CFA" w:rsidP="00A80CFA">
      <w:pPr>
        <w:jc w:val="both"/>
        <w:rPr>
          <w:highlight w:val="yellow"/>
        </w:rPr>
      </w:pPr>
    </w:p>
    <w:p w14:paraId="21947305" w14:textId="77777777" w:rsidR="00A80CFA" w:rsidRPr="00026A78" w:rsidRDefault="00A80CFA" w:rsidP="00A80CFA">
      <w:pPr>
        <w:jc w:val="both"/>
        <w:rPr>
          <w:b/>
        </w:rPr>
      </w:pPr>
      <w:r w:rsidRPr="00026A78">
        <w:rPr>
          <w:b/>
        </w:rPr>
        <w:t>Contact:</w:t>
      </w:r>
    </w:p>
    <w:p w14:paraId="570D59B0" w14:textId="77777777" w:rsidR="00A80CFA" w:rsidRPr="00026A78" w:rsidRDefault="00A80CFA" w:rsidP="00A80CFA">
      <w:pPr>
        <w:jc w:val="both"/>
      </w:pPr>
    </w:p>
    <w:p w14:paraId="4503B64F" w14:textId="77777777" w:rsidR="00571943" w:rsidRPr="00571943" w:rsidRDefault="00571943" w:rsidP="00571943">
      <w:pPr>
        <w:jc w:val="both"/>
      </w:pPr>
      <w:proofErr w:type="gramStart"/>
      <w:r w:rsidRPr="00571943">
        <w:t>The LGL Group, Inc.</w:t>
      </w:r>
      <w:proofErr w:type="gramEnd"/>
    </w:p>
    <w:p w14:paraId="3A75D356" w14:textId="77777777" w:rsidR="00571943" w:rsidRPr="00571943" w:rsidRDefault="00571943" w:rsidP="00571943">
      <w:pPr>
        <w:jc w:val="both"/>
      </w:pPr>
      <w:r w:rsidRPr="00571943">
        <w:t>Ivan Arteaga, 407-298-2000</w:t>
      </w:r>
    </w:p>
    <w:p w14:paraId="55394D87" w14:textId="77777777" w:rsidR="00571943" w:rsidRPr="00571943" w:rsidRDefault="00571943" w:rsidP="00571943">
      <w:pPr>
        <w:jc w:val="both"/>
      </w:pPr>
      <w:r w:rsidRPr="00571943">
        <w:t>CEO</w:t>
      </w:r>
    </w:p>
    <w:p w14:paraId="1260123B" w14:textId="77777777" w:rsidR="00571943" w:rsidRPr="00571943" w:rsidRDefault="00693478" w:rsidP="00571943">
      <w:pPr>
        <w:jc w:val="both"/>
      </w:pPr>
      <w:hyperlink r:id="rId12" w:history="1">
        <w:r w:rsidR="00571943" w:rsidRPr="00571943">
          <w:rPr>
            <w:rStyle w:val="Hyperlink"/>
          </w:rPr>
          <w:t>iarteaga@lglgroup.com</w:t>
        </w:r>
      </w:hyperlink>
    </w:p>
    <w:p w14:paraId="0AA82147" w14:textId="77777777" w:rsidR="00571943" w:rsidRPr="00571943" w:rsidRDefault="00571943" w:rsidP="00571943">
      <w:pPr>
        <w:jc w:val="both"/>
      </w:pPr>
      <w:proofErr w:type="gramStart"/>
      <w:r w:rsidRPr="00571943">
        <w:t>or</w:t>
      </w:r>
      <w:proofErr w:type="gramEnd"/>
    </w:p>
    <w:p w14:paraId="43C29A5D" w14:textId="325B2CF1" w:rsidR="00571943" w:rsidRPr="00571943" w:rsidRDefault="00026A78" w:rsidP="00A80CFA">
      <w:pPr>
        <w:jc w:val="both"/>
        <w:rPr>
          <w:sz w:val="22"/>
          <w:szCs w:val="22"/>
        </w:rPr>
      </w:pPr>
      <w:r w:rsidRPr="00026A78">
        <w:t>James Tivy</w:t>
      </w:r>
      <w:r w:rsidR="00053BF0">
        <w:t xml:space="preserve">, </w:t>
      </w:r>
      <w:r w:rsidR="00571943" w:rsidRPr="00026A78">
        <w:t>(407) 298-2000</w:t>
      </w:r>
    </w:p>
    <w:p w14:paraId="36368ABB" w14:textId="0FF1A138" w:rsidR="00026A78" w:rsidRPr="00026A78" w:rsidRDefault="00053BF0" w:rsidP="00A80CFA">
      <w:pPr>
        <w:jc w:val="both"/>
      </w:pPr>
      <w:r>
        <w:t>CFO</w:t>
      </w:r>
    </w:p>
    <w:p w14:paraId="54B23C06" w14:textId="67A37028" w:rsidR="00A80CFA" w:rsidRPr="00026A78" w:rsidRDefault="00693478" w:rsidP="00A80CFA">
      <w:pPr>
        <w:jc w:val="both"/>
      </w:pPr>
      <w:hyperlink r:id="rId13" w:history="1">
        <w:r w:rsidR="00026A78" w:rsidRPr="00465B6F">
          <w:rPr>
            <w:rStyle w:val="Hyperlink"/>
          </w:rPr>
          <w:t>jtivy</w:t>
        </w:r>
        <w:r w:rsidR="0081771C" w:rsidRPr="00465B6F">
          <w:rPr>
            <w:rStyle w:val="Hyperlink"/>
          </w:rPr>
          <w:t>@lglgroup.com</w:t>
        </w:r>
      </w:hyperlink>
      <w:r w:rsidR="00A80CFA" w:rsidRPr="00026A78">
        <w:t xml:space="preserve"> </w:t>
      </w:r>
    </w:p>
    <w:sectPr w:rsidR="00A80CFA" w:rsidRPr="00026A78" w:rsidSect="002C71F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6B561" w14:textId="77777777" w:rsidR="00271647" w:rsidRDefault="00271647">
      <w:r>
        <w:separator/>
      </w:r>
    </w:p>
  </w:endnote>
  <w:endnote w:type="continuationSeparator" w:id="0">
    <w:p w14:paraId="2EC4464E" w14:textId="77777777" w:rsidR="00271647" w:rsidRDefault="0027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5E7CC" w14:textId="77777777" w:rsidR="00620FC4" w:rsidRDefault="00620F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F5C13" w14:textId="77777777" w:rsidR="00620FC4" w:rsidRDefault="00620F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8B136" w14:textId="77777777" w:rsidR="00620FC4" w:rsidRDefault="00620F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0A14E" w14:textId="77777777" w:rsidR="00271647" w:rsidRDefault="00271647">
      <w:r>
        <w:separator/>
      </w:r>
    </w:p>
  </w:footnote>
  <w:footnote w:type="continuationSeparator" w:id="0">
    <w:p w14:paraId="2F282667" w14:textId="77777777" w:rsidR="00271647" w:rsidRDefault="0027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D43A8" w14:textId="77777777" w:rsidR="00620FC4" w:rsidRDefault="00620F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2AA6A" w14:textId="77777777" w:rsidR="00620FC4" w:rsidRDefault="00620F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DB57C" w14:textId="77777777" w:rsidR="00271647" w:rsidRDefault="00271647" w:rsidP="002C71F6">
    <w:pPr>
      <w:pStyle w:val="Header"/>
      <w:jc w:val="center"/>
    </w:pPr>
    <w:r>
      <w:rPr>
        <w:noProof/>
      </w:rPr>
      <w:drawing>
        <wp:inline distT="0" distB="0" distL="0" distR="0" wp14:anchorId="3C60BD93" wp14:editId="66557C87">
          <wp:extent cx="1065530" cy="795020"/>
          <wp:effectExtent l="0" t="0" r="1270" b="5080"/>
          <wp:docPr id="4" name="Picture 4" descr="logo_vector_tranparent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vector_tranparent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795020"/>
                  </a:xfrm>
                  <a:prstGeom prst="rect">
                    <a:avLst/>
                  </a:prstGeom>
                  <a:noFill/>
                  <a:ln>
                    <a:noFill/>
                  </a:ln>
                </pic:spPr>
              </pic:pic>
            </a:graphicData>
          </a:graphic>
        </wp:inline>
      </w:drawing>
    </w:r>
  </w:p>
  <w:p w14:paraId="40E821CD" w14:textId="77777777" w:rsidR="00271647" w:rsidRDefault="00271647" w:rsidP="002C71F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7E6B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557938"/>
    <w:multiLevelType w:val="hybridMultilevel"/>
    <w:tmpl w:val="2E90D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D7B87"/>
    <w:multiLevelType w:val="hybridMultilevel"/>
    <w:tmpl w:val="77846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F25EA6"/>
    <w:multiLevelType w:val="hybridMultilevel"/>
    <w:tmpl w:val="A1BE8620"/>
    <w:lvl w:ilvl="0" w:tplc="435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15A3B"/>
    <w:multiLevelType w:val="hybridMultilevel"/>
    <w:tmpl w:val="81FADA32"/>
    <w:lvl w:ilvl="0" w:tplc="792293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D4217D"/>
    <w:multiLevelType w:val="hybridMultilevel"/>
    <w:tmpl w:val="F22C30D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2E0CDB"/>
    <w:multiLevelType w:val="hybridMultilevel"/>
    <w:tmpl w:val="ACB2CA16"/>
    <w:lvl w:ilvl="0" w:tplc="435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FC6BDC"/>
    <w:multiLevelType w:val="hybridMultilevel"/>
    <w:tmpl w:val="5084352A"/>
    <w:lvl w:ilvl="0" w:tplc="86669D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F62104"/>
    <w:multiLevelType w:val="hybridMultilevel"/>
    <w:tmpl w:val="99969DFE"/>
    <w:lvl w:ilvl="0" w:tplc="435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2E61FC"/>
    <w:multiLevelType w:val="hybridMultilevel"/>
    <w:tmpl w:val="BAF49140"/>
    <w:lvl w:ilvl="0" w:tplc="4356AA40">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D803CD3"/>
    <w:multiLevelType w:val="hybridMultilevel"/>
    <w:tmpl w:val="63341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80F4DE9"/>
    <w:multiLevelType w:val="hybridMultilevel"/>
    <w:tmpl w:val="670C9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AEA287B"/>
    <w:multiLevelType w:val="hybridMultilevel"/>
    <w:tmpl w:val="5DF03F66"/>
    <w:lvl w:ilvl="0" w:tplc="435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12"/>
  </w:num>
  <w:num w:numId="5">
    <w:abstractNumId w:val="3"/>
  </w:num>
  <w:num w:numId="6">
    <w:abstractNumId w:val="8"/>
  </w:num>
  <w:num w:numId="7">
    <w:abstractNumId w:val="6"/>
  </w:num>
  <w:num w:numId="8">
    <w:abstractNumId w:val="7"/>
  </w:num>
  <w:num w:numId="9">
    <w:abstractNumId w:val="1"/>
  </w:num>
  <w:num w:numId="10">
    <w:abstractNumId w:val="0"/>
  </w:num>
  <w:num w:numId="11">
    <w:abstractNumId w:val="10"/>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AE0"/>
    <w:rsid w:val="000054CA"/>
    <w:rsid w:val="00024FB6"/>
    <w:rsid w:val="00026A78"/>
    <w:rsid w:val="0003431C"/>
    <w:rsid w:val="00035EB1"/>
    <w:rsid w:val="00036E8F"/>
    <w:rsid w:val="00040661"/>
    <w:rsid w:val="00042C75"/>
    <w:rsid w:val="00043236"/>
    <w:rsid w:val="0004582A"/>
    <w:rsid w:val="000475D8"/>
    <w:rsid w:val="000475F9"/>
    <w:rsid w:val="000518A1"/>
    <w:rsid w:val="00052926"/>
    <w:rsid w:val="00053BF0"/>
    <w:rsid w:val="000606E9"/>
    <w:rsid w:val="0006082D"/>
    <w:rsid w:val="00066E37"/>
    <w:rsid w:val="00074234"/>
    <w:rsid w:val="00074296"/>
    <w:rsid w:val="00082ECA"/>
    <w:rsid w:val="00085D1C"/>
    <w:rsid w:val="00087B16"/>
    <w:rsid w:val="000901FD"/>
    <w:rsid w:val="00096D3C"/>
    <w:rsid w:val="00097A29"/>
    <w:rsid w:val="000A265B"/>
    <w:rsid w:val="000A3231"/>
    <w:rsid w:val="000A4779"/>
    <w:rsid w:val="000B257C"/>
    <w:rsid w:val="000B5267"/>
    <w:rsid w:val="000B67B3"/>
    <w:rsid w:val="000C258C"/>
    <w:rsid w:val="000C4558"/>
    <w:rsid w:val="000E1457"/>
    <w:rsid w:val="000E1692"/>
    <w:rsid w:val="000E46B2"/>
    <w:rsid w:val="000E720A"/>
    <w:rsid w:val="000F2AB3"/>
    <w:rsid w:val="000F2E76"/>
    <w:rsid w:val="001009B3"/>
    <w:rsid w:val="00123F3B"/>
    <w:rsid w:val="001242B6"/>
    <w:rsid w:val="00126F65"/>
    <w:rsid w:val="00130CBB"/>
    <w:rsid w:val="00133FD5"/>
    <w:rsid w:val="00134647"/>
    <w:rsid w:val="00141B05"/>
    <w:rsid w:val="001523EE"/>
    <w:rsid w:val="0015583A"/>
    <w:rsid w:val="00156679"/>
    <w:rsid w:val="001711CA"/>
    <w:rsid w:val="001748E5"/>
    <w:rsid w:val="001813D9"/>
    <w:rsid w:val="00182897"/>
    <w:rsid w:val="00185772"/>
    <w:rsid w:val="00192A3D"/>
    <w:rsid w:val="00196370"/>
    <w:rsid w:val="001A66F4"/>
    <w:rsid w:val="001A69C6"/>
    <w:rsid w:val="001B2C26"/>
    <w:rsid w:val="001B535C"/>
    <w:rsid w:val="001B74F3"/>
    <w:rsid w:val="001C0752"/>
    <w:rsid w:val="001C0A47"/>
    <w:rsid w:val="001C4988"/>
    <w:rsid w:val="001C4ABA"/>
    <w:rsid w:val="001C53D2"/>
    <w:rsid w:val="001D2BF2"/>
    <w:rsid w:val="001D2C76"/>
    <w:rsid w:val="001E4057"/>
    <w:rsid w:val="001E4273"/>
    <w:rsid w:val="001E4D4D"/>
    <w:rsid w:val="001E7941"/>
    <w:rsid w:val="00203A67"/>
    <w:rsid w:val="00204876"/>
    <w:rsid w:val="00213823"/>
    <w:rsid w:val="002160AE"/>
    <w:rsid w:val="002207F5"/>
    <w:rsid w:val="00220C30"/>
    <w:rsid w:val="002259F1"/>
    <w:rsid w:val="00225CF1"/>
    <w:rsid w:val="002311D3"/>
    <w:rsid w:val="00231E8A"/>
    <w:rsid w:val="00234603"/>
    <w:rsid w:val="00235E10"/>
    <w:rsid w:val="00243BE7"/>
    <w:rsid w:val="00253462"/>
    <w:rsid w:val="00255D89"/>
    <w:rsid w:val="0026026A"/>
    <w:rsid w:val="002628A2"/>
    <w:rsid w:val="0026310B"/>
    <w:rsid w:val="002639C6"/>
    <w:rsid w:val="00270C99"/>
    <w:rsid w:val="00271647"/>
    <w:rsid w:val="00273516"/>
    <w:rsid w:val="0028295C"/>
    <w:rsid w:val="00283259"/>
    <w:rsid w:val="002843F1"/>
    <w:rsid w:val="00284D7C"/>
    <w:rsid w:val="0029707A"/>
    <w:rsid w:val="002A74B2"/>
    <w:rsid w:val="002B08FE"/>
    <w:rsid w:val="002B3078"/>
    <w:rsid w:val="002B441E"/>
    <w:rsid w:val="002C0692"/>
    <w:rsid w:val="002C1C81"/>
    <w:rsid w:val="002C2271"/>
    <w:rsid w:val="002C372D"/>
    <w:rsid w:val="002C71F6"/>
    <w:rsid w:val="002D2F66"/>
    <w:rsid w:val="002D3519"/>
    <w:rsid w:val="002D5B44"/>
    <w:rsid w:val="002D5CE6"/>
    <w:rsid w:val="002E2850"/>
    <w:rsid w:val="003000C5"/>
    <w:rsid w:val="0030025A"/>
    <w:rsid w:val="0031288A"/>
    <w:rsid w:val="00312F01"/>
    <w:rsid w:val="00315BC2"/>
    <w:rsid w:val="00333040"/>
    <w:rsid w:val="0033369E"/>
    <w:rsid w:val="00337D96"/>
    <w:rsid w:val="003419AC"/>
    <w:rsid w:val="00346D43"/>
    <w:rsid w:val="00347196"/>
    <w:rsid w:val="00347542"/>
    <w:rsid w:val="003544AD"/>
    <w:rsid w:val="00357CEE"/>
    <w:rsid w:val="003631D4"/>
    <w:rsid w:val="00365BA3"/>
    <w:rsid w:val="00366356"/>
    <w:rsid w:val="00372E30"/>
    <w:rsid w:val="0037486D"/>
    <w:rsid w:val="00375D86"/>
    <w:rsid w:val="0037663C"/>
    <w:rsid w:val="00383ACA"/>
    <w:rsid w:val="00392D51"/>
    <w:rsid w:val="003937F0"/>
    <w:rsid w:val="00394096"/>
    <w:rsid w:val="0039494F"/>
    <w:rsid w:val="003A2060"/>
    <w:rsid w:val="003A306C"/>
    <w:rsid w:val="003B0736"/>
    <w:rsid w:val="003B3B83"/>
    <w:rsid w:val="003B6696"/>
    <w:rsid w:val="003B7DDB"/>
    <w:rsid w:val="003C48B5"/>
    <w:rsid w:val="003D261A"/>
    <w:rsid w:val="003D3599"/>
    <w:rsid w:val="003E0103"/>
    <w:rsid w:val="003E6BC7"/>
    <w:rsid w:val="003F03A3"/>
    <w:rsid w:val="003F0D4F"/>
    <w:rsid w:val="003F357F"/>
    <w:rsid w:val="003F5047"/>
    <w:rsid w:val="00402B08"/>
    <w:rsid w:val="00416B0A"/>
    <w:rsid w:val="004178CE"/>
    <w:rsid w:val="004234DB"/>
    <w:rsid w:val="00426F96"/>
    <w:rsid w:val="00431171"/>
    <w:rsid w:val="00432B81"/>
    <w:rsid w:val="00432D14"/>
    <w:rsid w:val="00446AA3"/>
    <w:rsid w:val="00464DBA"/>
    <w:rsid w:val="00464DBF"/>
    <w:rsid w:val="00465442"/>
    <w:rsid w:val="00465B6F"/>
    <w:rsid w:val="004748BA"/>
    <w:rsid w:val="0048329E"/>
    <w:rsid w:val="004879D2"/>
    <w:rsid w:val="004921DD"/>
    <w:rsid w:val="0049519D"/>
    <w:rsid w:val="004A5160"/>
    <w:rsid w:val="004A6DCB"/>
    <w:rsid w:val="004A7E65"/>
    <w:rsid w:val="004C7885"/>
    <w:rsid w:val="004D106A"/>
    <w:rsid w:val="004E0726"/>
    <w:rsid w:val="004E7E50"/>
    <w:rsid w:val="004F026E"/>
    <w:rsid w:val="004F4701"/>
    <w:rsid w:val="004F5805"/>
    <w:rsid w:val="005007B0"/>
    <w:rsid w:val="00501870"/>
    <w:rsid w:val="00511DDF"/>
    <w:rsid w:val="00512665"/>
    <w:rsid w:val="00513575"/>
    <w:rsid w:val="00515902"/>
    <w:rsid w:val="00516C0A"/>
    <w:rsid w:val="00516DBF"/>
    <w:rsid w:val="00517249"/>
    <w:rsid w:val="00517F1B"/>
    <w:rsid w:val="00520F83"/>
    <w:rsid w:val="00521B98"/>
    <w:rsid w:val="005222E4"/>
    <w:rsid w:val="005254A9"/>
    <w:rsid w:val="00534471"/>
    <w:rsid w:val="005400B5"/>
    <w:rsid w:val="00546011"/>
    <w:rsid w:val="005523F5"/>
    <w:rsid w:val="00552E2E"/>
    <w:rsid w:val="00553EB7"/>
    <w:rsid w:val="00556E22"/>
    <w:rsid w:val="005628EF"/>
    <w:rsid w:val="0056334C"/>
    <w:rsid w:val="005659B1"/>
    <w:rsid w:val="00571943"/>
    <w:rsid w:val="00573BF5"/>
    <w:rsid w:val="00590FAF"/>
    <w:rsid w:val="0059239E"/>
    <w:rsid w:val="005A334D"/>
    <w:rsid w:val="005A4B30"/>
    <w:rsid w:val="005A74E9"/>
    <w:rsid w:val="005A790B"/>
    <w:rsid w:val="005C4095"/>
    <w:rsid w:val="005D42F5"/>
    <w:rsid w:val="005D5AA2"/>
    <w:rsid w:val="005E3784"/>
    <w:rsid w:val="005E734F"/>
    <w:rsid w:val="005F0D08"/>
    <w:rsid w:val="005F4703"/>
    <w:rsid w:val="005F5A0A"/>
    <w:rsid w:val="005F74B6"/>
    <w:rsid w:val="006005FE"/>
    <w:rsid w:val="0061053E"/>
    <w:rsid w:val="00610B2A"/>
    <w:rsid w:val="00611E92"/>
    <w:rsid w:val="00613DBB"/>
    <w:rsid w:val="00615446"/>
    <w:rsid w:val="00620064"/>
    <w:rsid w:val="00620FC4"/>
    <w:rsid w:val="006213A7"/>
    <w:rsid w:val="00621F7C"/>
    <w:rsid w:val="006261EF"/>
    <w:rsid w:val="0062697D"/>
    <w:rsid w:val="00627CC5"/>
    <w:rsid w:val="0063075B"/>
    <w:rsid w:val="0064715E"/>
    <w:rsid w:val="0065373D"/>
    <w:rsid w:val="006605C2"/>
    <w:rsid w:val="00662BCB"/>
    <w:rsid w:val="00664A71"/>
    <w:rsid w:val="006677E9"/>
    <w:rsid w:val="00667E10"/>
    <w:rsid w:val="0067109A"/>
    <w:rsid w:val="00672A57"/>
    <w:rsid w:val="00673EAE"/>
    <w:rsid w:val="006838A4"/>
    <w:rsid w:val="006866AC"/>
    <w:rsid w:val="006914AC"/>
    <w:rsid w:val="00693478"/>
    <w:rsid w:val="006942E6"/>
    <w:rsid w:val="00695405"/>
    <w:rsid w:val="006968ED"/>
    <w:rsid w:val="00697062"/>
    <w:rsid w:val="006A279A"/>
    <w:rsid w:val="006A2967"/>
    <w:rsid w:val="006C52EA"/>
    <w:rsid w:val="006C5454"/>
    <w:rsid w:val="006C5CC8"/>
    <w:rsid w:val="006D0915"/>
    <w:rsid w:val="006D1C51"/>
    <w:rsid w:val="006D2DA5"/>
    <w:rsid w:val="006D7654"/>
    <w:rsid w:val="006E3759"/>
    <w:rsid w:val="006F1145"/>
    <w:rsid w:val="006F27B4"/>
    <w:rsid w:val="006F3F08"/>
    <w:rsid w:val="006F4642"/>
    <w:rsid w:val="006F65CA"/>
    <w:rsid w:val="00702AE1"/>
    <w:rsid w:val="007078CE"/>
    <w:rsid w:val="00713545"/>
    <w:rsid w:val="00721DEF"/>
    <w:rsid w:val="00722DC7"/>
    <w:rsid w:val="00733242"/>
    <w:rsid w:val="00733DFA"/>
    <w:rsid w:val="00734F89"/>
    <w:rsid w:val="00736BDC"/>
    <w:rsid w:val="00742A97"/>
    <w:rsid w:val="00754DF6"/>
    <w:rsid w:val="00756CAA"/>
    <w:rsid w:val="007570F1"/>
    <w:rsid w:val="00760313"/>
    <w:rsid w:val="0076264C"/>
    <w:rsid w:val="00764B63"/>
    <w:rsid w:val="0077134D"/>
    <w:rsid w:val="0077488B"/>
    <w:rsid w:val="0078061B"/>
    <w:rsid w:val="007819FF"/>
    <w:rsid w:val="00783DFE"/>
    <w:rsid w:val="00786EEA"/>
    <w:rsid w:val="00787E51"/>
    <w:rsid w:val="007903E0"/>
    <w:rsid w:val="00791CD6"/>
    <w:rsid w:val="007A5A37"/>
    <w:rsid w:val="007B68F6"/>
    <w:rsid w:val="007B6E0A"/>
    <w:rsid w:val="007C032B"/>
    <w:rsid w:val="007C0920"/>
    <w:rsid w:val="007C15EF"/>
    <w:rsid w:val="007C1AA3"/>
    <w:rsid w:val="007D0FA9"/>
    <w:rsid w:val="007D3B9A"/>
    <w:rsid w:val="007D55F5"/>
    <w:rsid w:val="007D582B"/>
    <w:rsid w:val="007E10C3"/>
    <w:rsid w:val="007E441F"/>
    <w:rsid w:val="007F2803"/>
    <w:rsid w:val="007F6126"/>
    <w:rsid w:val="007F62C1"/>
    <w:rsid w:val="007F7EAD"/>
    <w:rsid w:val="0080064C"/>
    <w:rsid w:val="008009A9"/>
    <w:rsid w:val="00804ACD"/>
    <w:rsid w:val="00812E8B"/>
    <w:rsid w:val="00815E8C"/>
    <w:rsid w:val="0081771C"/>
    <w:rsid w:val="00817AAA"/>
    <w:rsid w:val="00827C85"/>
    <w:rsid w:val="00832055"/>
    <w:rsid w:val="00832371"/>
    <w:rsid w:val="00842BB7"/>
    <w:rsid w:val="00846125"/>
    <w:rsid w:val="0085134B"/>
    <w:rsid w:val="00852FF0"/>
    <w:rsid w:val="00857E75"/>
    <w:rsid w:val="00861C2B"/>
    <w:rsid w:val="00862ADA"/>
    <w:rsid w:val="00863293"/>
    <w:rsid w:val="00864599"/>
    <w:rsid w:val="00871038"/>
    <w:rsid w:val="00871538"/>
    <w:rsid w:val="00872DF8"/>
    <w:rsid w:val="0087359E"/>
    <w:rsid w:val="00875424"/>
    <w:rsid w:val="00880F7D"/>
    <w:rsid w:val="00884369"/>
    <w:rsid w:val="008854EA"/>
    <w:rsid w:val="0088640E"/>
    <w:rsid w:val="00887771"/>
    <w:rsid w:val="00890D2C"/>
    <w:rsid w:val="008913D2"/>
    <w:rsid w:val="00893E2C"/>
    <w:rsid w:val="00894A73"/>
    <w:rsid w:val="00895B56"/>
    <w:rsid w:val="008A1DAE"/>
    <w:rsid w:val="008B1835"/>
    <w:rsid w:val="008B2D77"/>
    <w:rsid w:val="008B5EAA"/>
    <w:rsid w:val="008C7A81"/>
    <w:rsid w:val="008D12B1"/>
    <w:rsid w:val="008D2EF0"/>
    <w:rsid w:val="008D358A"/>
    <w:rsid w:val="008D402B"/>
    <w:rsid w:val="008D5949"/>
    <w:rsid w:val="008D76BD"/>
    <w:rsid w:val="008E31F5"/>
    <w:rsid w:val="008F6614"/>
    <w:rsid w:val="00904FAB"/>
    <w:rsid w:val="00911B35"/>
    <w:rsid w:val="009140FE"/>
    <w:rsid w:val="00923DD0"/>
    <w:rsid w:val="00932F96"/>
    <w:rsid w:val="00933944"/>
    <w:rsid w:val="00936B73"/>
    <w:rsid w:val="00936F6B"/>
    <w:rsid w:val="0094167C"/>
    <w:rsid w:val="00942455"/>
    <w:rsid w:val="009448C7"/>
    <w:rsid w:val="009464B7"/>
    <w:rsid w:val="009477CB"/>
    <w:rsid w:val="009478EF"/>
    <w:rsid w:val="009610C8"/>
    <w:rsid w:val="00962310"/>
    <w:rsid w:val="0096612D"/>
    <w:rsid w:val="00971287"/>
    <w:rsid w:val="00977CB6"/>
    <w:rsid w:val="00984126"/>
    <w:rsid w:val="00986DBB"/>
    <w:rsid w:val="00992550"/>
    <w:rsid w:val="00996686"/>
    <w:rsid w:val="00996F3B"/>
    <w:rsid w:val="0099759F"/>
    <w:rsid w:val="009A2478"/>
    <w:rsid w:val="009A3735"/>
    <w:rsid w:val="009A4101"/>
    <w:rsid w:val="009A5FC2"/>
    <w:rsid w:val="009B19A4"/>
    <w:rsid w:val="009B5657"/>
    <w:rsid w:val="009C0E76"/>
    <w:rsid w:val="009C6E38"/>
    <w:rsid w:val="009D127A"/>
    <w:rsid w:val="009D14AD"/>
    <w:rsid w:val="009D1D5F"/>
    <w:rsid w:val="009D317E"/>
    <w:rsid w:val="009D60CA"/>
    <w:rsid w:val="009E4CBF"/>
    <w:rsid w:val="009E6BF0"/>
    <w:rsid w:val="009F0C08"/>
    <w:rsid w:val="009F18E3"/>
    <w:rsid w:val="009F6623"/>
    <w:rsid w:val="00A00A12"/>
    <w:rsid w:val="00A035D5"/>
    <w:rsid w:val="00A04BAD"/>
    <w:rsid w:val="00A07FD7"/>
    <w:rsid w:val="00A11097"/>
    <w:rsid w:val="00A12F88"/>
    <w:rsid w:val="00A15190"/>
    <w:rsid w:val="00A209EB"/>
    <w:rsid w:val="00A20E39"/>
    <w:rsid w:val="00A2132B"/>
    <w:rsid w:val="00A22FD2"/>
    <w:rsid w:val="00A26ABD"/>
    <w:rsid w:val="00A33EC0"/>
    <w:rsid w:val="00A53FD0"/>
    <w:rsid w:val="00A6150D"/>
    <w:rsid w:val="00A730CF"/>
    <w:rsid w:val="00A74146"/>
    <w:rsid w:val="00A75359"/>
    <w:rsid w:val="00A80CFA"/>
    <w:rsid w:val="00A82E8A"/>
    <w:rsid w:val="00A831EB"/>
    <w:rsid w:val="00A83C6B"/>
    <w:rsid w:val="00A841F9"/>
    <w:rsid w:val="00A854CB"/>
    <w:rsid w:val="00A870CF"/>
    <w:rsid w:val="00A91C5D"/>
    <w:rsid w:val="00A92A35"/>
    <w:rsid w:val="00A943BC"/>
    <w:rsid w:val="00A976E7"/>
    <w:rsid w:val="00AA0B19"/>
    <w:rsid w:val="00AA1389"/>
    <w:rsid w:val="00AA1BF4"/>
    <w:rsid w:val="00AA31AB"/>
    <w:rsid w:val="00AA36F0"/>
    <w:rsid w:val="00AA3A53"/>
    <w:rsid w:val="00AB0684"/>
    <w:rsid w:val="00AC0EDF"/>
    <w:rsid w:val="00AC6229"/>
    <w:rsid w:val="00AD1856"/>
    <w:rsid w:val="00AD23EA"/>
    <w:rsid w:val="00AD79B2"/>
    <w:rsid w:val="00AE48B0"/>
    <w:rsid w:val="00AE59A7"/>
    <w:rsid w:val="00B03FC3"/>
    <w:rsid w:val="00B065A3"/>
    <w:rsid w:val="00B13297"/>
    <w:rsid w:val="00B139E6"/>
    <w:rsid w:val="00B40035"/>
    <w:rsid w:val="00B46446"/>
    <w:rsid w:val="00B55852"/>
    <w:rsid w:val="00B71785"/>
    <w:rsid w:val="00B74A3A"/>
    <w:rsid w:val="00B810E6"/>
    <w:rsid w:val="00B81136"/>
    <w:rsid w:val="00B83412"/>
    <w:rsid w:val="00B918CC"/>
    <w:rsid w:val="00B91A16"/>
    <w:rsid w:val="00B930CF"/>
    <w:rsid w:val="00B958B9"/>
    <w:rsid w:val="00BA16C9"/>
    <w:rsid w:val="00BA3E60"/>
    <w:rsid w:val="00BA4AB5"/>
    <w:rsid w:val="00BA4F69"/>
    <w:rsid w:val="00BA73F8"/>
    <w:rsid w:val="00BB44D8"/>
    <w:rsid w:val="00BB560F"/>
    <w:rsid w:val="00BC7F3D"/>
    <w:rsid w:val="00BD0C85"/>
    <w:rsid w:val="00BD3CC2"/>
    <w:rsid w:val="00BD4821"/>
    <w:rsid w:val="00BD6829"/>
    <w:rsid w:val="00BE1253"/>
    <w:rsid w:val="00BF0062"/>
    <w:rsid w:val="00C00B91"/>
    <w:rsid w:val="00C01A11"/>
    <w:rsid w:val="00C0295E"/>
    <w:rsid w:val="00C0341D"/>
    <w:rsid w:val="00C06039"/>
    <w:rsid w:val="00C0706C"/>
    <w:rsid w:val="00C07EC9"/>
    <w:rsid w:val="00C15365"/>
    <w:rsid w:val="00C15389"/>
    <w:rsid w:val="00C167E1"/>
    <w:rsid w:val="00C17E0D"/>
    <w:rsid w:val="00C3121B"/>
    <w:rsid w:val="00C32D9A"/>
    <w:rsid w:val="00C33356"/>
    <w:rsid w:val="00C342AA"/>
    <w:rsid w:val="00C463E6"/>
    <w:rsid w:val="00C479B0"/>
    <w:rsid w:val="00C563EF"/>
    <w:rsid w:val="00C565A6"/>
    <w:rsid w:val="00C6075C"/>
    <w:rsid w:val="00C727AF"/>
    <w:rsid w:val="00C72B95"/>
    <w:rsid w:val="00C7343A"/>
    <w:rsid w:val="00C76A05"/>
    <w:rsid w:val="00C81CBE"/>
    <w:rsid w:val="00C926FF"/>
    <w:rsid w:val="00C94AC6"/>
    <w:rsid w:val="00C967E6"/>
    <w:rsid w:val="00CA2DF3"/>
    <w:rsid w:val="00CA38E6"/>
    <w:rsid w:val="00CB2686"/>
    <w:rsid w:val="00CB7500"/>
    <w:rsid w:val="00CC16EB"/>
    <w:rsid w:val="00CC3F24"/>
    <w:rsid w:val="00CC44A9"/>
    <w:rsid w:val="00CC4B23"/>
    <w:rsid w:val="00CD0855"/>
    <w:rsid w:val="00CD6A40"/>
    <w:rsid w:val="00CE0257"/>
    <w:rsid w:val="00CE3362"/>
    <w:rsid w:val="00CF00F7"/>
    <w:rsid w:val="00CF02DD"/>
    <w:rsid w:val="00CF0465"/>
    <w:rsid w:val="00CF5B1E"/>
    <w:rsid w:val="00CF6864"/>
    <w:rsid w:val="00D00BDA"/>
    <w:rsid w:val="00D10098"/>
    <w:rsid w:val="00D14492"/>
    <w:rsid w:val="00D2203F"/>
    <w:rsid w:val="00D47329"/>
    <w:rsid w:val="00D52B13"/>
    <w:rsid w:val="00D53B2F"/>
    <w:rsid w:val="00D61374"/>
    <w:rsid w:val="00D64A19"/>
    <w:rsid w:val="00D6518A"/>
    <w:rsid w:val="00D65426"/>
    <w:rsid w:val="00D66589"/>
    <w:rsid w:val="00D70285"/>
    <w:rsid w:val="00D802BD"/>
    <w:rsid w:val="00D81CA5"/>
    <w:rsid w:val="00D91DD6"/>
    <w:rsid w:val="00D95FDF"/>
    <w:rsid w:val="00DA3B99"/>
    <w:rsid w:val="00DA3BA3"/>
    <w:rsid w:val="00DA4E5F"/>
    <w:rsid w:val="00DB3DD7"/>
    <w:rsid w:val="00DB5CC4"/>
    <w:rsid w:val="00DB6F0A"/>
    <w:rsid w:val="00DC5347"/>
    <w:rsid w:val="00DC70C5"/>
    <w:rsid w:val="00DD1131"/>
    <w:rsid w:val="00DD2D8A"/>
    <w:rsid w:val="00DD7A34"/>
    <w:rsid w:val="00DD7E64"/>
    <w:rsid w:val="00DF4E04"/>
    <w:rsid w:val="00DF578F"/>
    <w:rsid w:val="00DF6860"/>
    <w:rsid w:val="00DF6869"/>
    <w:rsid w:val="00DF6A2F"/>
    <w:rsid w:val="00DF6D6F"/>
    <w:rsid w:val="00E009F7"/>
    <w:rsid w:val="00E01D54"/>
    <w:rsid w:val="00E03DCD"/>
    <w:rsid w:val="00E071EF"/>
    <w:rsid w:val="00E07C21"/>
    <w:rsid w:val="00E12BCE"/>
    <w:rsid w:val="00E12BDA"/>
    <w:rsid w:val="00E1451D"/>
    <w:rsid w:val="00E154F5"/>
    <w:rsid w:val="00E20F1D"/>
    <w:rsid w:val="00E21BE5"/>
    <w:rsid w:val="00E25A43"/>
    <w:rsid w:val="00E27C30"/>
    <w:rsid w:val="00E338E2"/>
    <w:rsid w:val="00E34870"/>
    <w:rsid w:val="00E352A5"/>
    <w:rsid w:val="00E35EDF"/>
    <w:rsid w:val="00E3653A"/>
    <w:rsid w:val="00E36A4F"/>
    <w:rsid w:val="00E41B13"/>
    <w:rsid w:val="00E4614F"/>
    <w:rsid w:val="00E577E5"/>
    <w:rsid w:val="00E6150B"/>
    <w:rsid w:val="00E73129"/>
    <w:rsid w:val="00E74B14"/>
    <w:rsid w:val="00E756A4"/>
    <w:rsid w:val="00E8326C"/>
    <w:rsid w:val="00E83FA7"/>
    <w:rsid w:val="00EB1734"/>
    <w:rsid w:val="00EB3B00"/>
    <w:rsid w:val="00EB5883"/>
    <w:rsid w:val="00EB788B"/>
    <w:rsid w:val="00EB7E85"/>
    <w:rsid w:val="00ED05D5"/>
    <w:rsid w:val="00ED1ECC"/>
    <w:rsid w:val="00ED5243"/>
    <w:rsid w:val="00ED74EA"/>
    <w:rsid w:val="00EE24DC"/>
    <w:rsid w:val="00EE2A35"/>
    <w:rsid w:val="00EE4433"/>
    <w:rsid w:val="00EE451D"/>
    <w:rsid w:val="00EF0272"/>
    <w:rsid w:val="00EF08B4"/>
    <w:rsid w:val="00EF1256"/>
    <w:rsid w:val="00EF3708"/>
    <w:rsid w:val="00EF5B1C"/>
    <w:rsid w:val="00F01AE0"/>
    <w:rsid w:val="00F02EE3"/>
    <w:rsid w:val="00F0784F"/>
    <w:rsid w:val="00F07B34"/>
    <w:rsid w:val="00F2762E"/>
    <w:rsid w:val="00F3190C"/>
    <w:rsid w:val="00F3342E"/>
    <w:rsid w:val="00F356A7"/>
    <w:rsid w:val="00F36A19"/>
    <w:rsid w:val="00F3718A"/>
    <w:rsid w:val="00F41A8E"/>
    <w:rsid w:val="00F43F1F"/>
    <w:rsid w:val="00F64AED"/>
    <w:rsid w:val="00F75599"/>
    <w:rsid w:val="00F77D3F"/>
    <w:rsid w:val="00F822A9"/>
    <w:rsid w:val="00FA3DEA"/>
    <w:rsid w:val="00FB45FC"/>
    <w:rsid w:val="00FB64E7"/>
    <w:rsid w:val="00FC455F"/>
    <w:rsid w:val="00FC5626"/>
    <w:rsid w:val="00FD25F7"/>
    <w:rsid w:val="00FD4FA5"/>
    <w:rsid w:val="00FE18A3"/>
    <w:rsid w:val="00FE7862"/>
    <w:rsid w:val="00FF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AAA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rsid w:val="005F0D08"/>
    <w:pPr>
      <w:spacing w:after="240"/>
      <w:outlineLvl w:val="0"/>
    </w:pPr>
    <w:rPr>
      <w:rFonts w:cs="Arial"/>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1AE0"/>
    <w:pPr>
      <w:tabs>
        <w:tab w:val="center" w:pos="4320"/>
        <w:tab w:val="right" w:pos="8640"/>
      </w:tabs>
    </w:pPr>
  </w:style>
  <w:style w:type="paragraph" w:styleId="Footer">
    <w:name w:val="footer"/>
    <w:basedOn w:val="Normal"/>
    <w:rsid w:val="00F01AE0"/>
    <w:pPr>
      <w:tabs>
        <w:tab w:val="center" w:pos="4320"/>
        <w:tab w:val="right" w:pos="8640"/>
      </w:tabs>
    </w:pPr>
  </w:style>
  <w:style w:type="character" w:styleId="Hyperlink">
    <w:name w:val="Hyperlink"/>
    <w:rsid w:val="002C71F6"/>
    <w:rPr>
      <w:color w:val="0000FF"/>
      <w:u w:val="single"/>
    </w:rPr>
  </w:style>
  <w:style w:type="paragraph" w:styleId="BodyText2">
    <w:name w:val="Body Text 2"/>
    <w:basedOn w:val="Normal"/>
    <w:link w:val="BodyText2Char"/>
    <w:rsid w:val="000F2AB3"/>
    <w:pPr>
      <w:jc w:val="both"/>
    </w:pPr>
  </w:style>
  <w:style w:type="character" w:customStyle="1" w:styleId="BodyText2Char">
    <w:name w:val="Body Text 2 Char"/>
    <w:link w:val="BodyText2"/>
    <w:rsid w:val="000F2AB3"/>
    <w:rPr>
      <w:sz w:val="24"/>
      <w:szCs w:val="24"/>
    </w:rPr>
  </w:style>
  <w:style w:type="paragraph" w:styleId="BalloonText">
    <w:name w:val="Balloon Text"/>
    <w:basedOn w:val="Normal"/>
    <w:link w:val="BalloonTextChar"/>
    <w:rsid w:val="005A74E9"/>
    <w:rPr>
      <w:rFonts w:ascii="Tahoma" w:hAnsi="Tahoma" w:cs="Tahoma"/>
      <w:sz w:val="16"/>
      <w:szCs w:val="16"/>
    </w:rPr>
  </w:style>
  <w:style w:type="character" w:customStyle="1" w:styleId="BalloonTextChar">
    <w:name w:val="Balloon Text Char"/>
    <w:link w:val="BalloonText"/>
    <w:rsid w:val="005A74E9"/>
    <w:rPr>
      <w:rFonts w:ascii="Tahoma" w:hAnsi="Tahoma" w:cs="Tahoma"/>
      <w:sz w:val="16"/>
      <w:szCs w:val="16"/>
    </w:rPr>
  </w:style>
  <w:style w:type="character" w:styleId="FollowedHyperlink">
    <w:name w:val="FollowedHyperlink"/>
    <w:rsid w:val="00133FD5"/>
    <w:rPr>
      <w:color w:val="800080"/>
      <w:u w:val="single"/>
    </w:rPr>
  </w:style>
  <w:style w:type="paragraph" w:styleId="BodyText">
    <w:name w:val="Body Text"/>
    <w:basedOn w:val="Normal"/>
    <w:link w:val="BodyTextChar"/>
    <w:rsid w:val="005F0D08"/>
    <w:pPr>
      <w:spacing w:after="120"/>
    </w:pPr>
  </w:style>
  <w:style w:type="character" w:customStyle="1" w:styleId="BodyTextChar">
    <w:name w:val="Body Text Char"/>
    <w:link w:val="BodyText"/>
    <w:rsid w:val="005F0D08"/>
    <w:rPr>
      <w:sz w:val="24"/>
      <w:szCs w:val="24"/>
    </w:rPr>
  </w:style>
  <w:style w:type="character" w:customStyle="1" w:styleId="Heading1Char">
    <w:name w:val="Heading 1 Char"/>
    <w:link w:val="Heading1"/>
    <w:rsid w:val="005F0D08"/>
    <w:rPr>
      <w:rFonts w:cs="Arial"/>
      <w:bCs/>
      <w:sz w:val="24"/>
      <w:szCs w:val="32"/>
    </w:rPr>
  </w:style>
  <w:style w:type="paragraph" w:styleId="HTMLPreformatted">
    <w:name w:val="HTML Preformatted"/>
    <w:basedOn w:val="Normal"/>
    <w:link w:val="HTMLPreformattedChar"/>
    <w:rsid w:val="005F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sz w:val="20"/>
      <w:szCs w:val="20"/>
      <w:lang w:val="x-none" w:eastAsia="x-none"/>
    </w:rPr>
  </w:style>
  <w:style w:type="character" w:customStyle="1" w:styleId="HTMLPreformattedChar">
    <w:name w:val="HTML Preformatted Char"/>
    <w:link w:val="HTMLPreformatted"/>
    <w:rsid w:val="005F0D08"/>
    <w:rPr>
      <w:rFonts w:ascii="Courier New" w:hAnsi="Courier New"/>
      <w:lang w:val="x-none" w:eastAsia="x-none"/>
    </w:rPr>
  </w:style>
  <w:style w:type="paragraph" w:styleId="NormalWeb">
    <w:name w:val="Normal (Web)"/>
    <w:basedOn w:val="Normal"/>
    <w:uiPriority w:val="99"/>
    <w:unhideWhenUsed/>
    <w:rsid w:val="005F0D08"/>
    <w:pPr>
      <w:spacing w:before="100" w:beforeAutospacing="1" w:after="100" w:afterAutospacing="1"/>
    </w:pPr>
    <w:rPr>
      <w:rFonts w:eastAsia="Calibri"/>
    </w:rPr>
  </w:style>
  <w:style w:type="paragraph" w:customStyle="1" w:styleId="Default">
    <w:name w:val="Default"/>
    <w:rsid w:val="00383ACA"/>
    <w:pPr>
      <w:autoSpaceDE w:val="0"/>
      <w:autoSpaceDN w:val="0"/>
      <w:adjustRightInd w:val="0"/>
    </w:pPr>
    <w:rPr>
      <w:color w:val="000000"/>
      <w:sz w:val="24"/>
      <w:szCs w:val="24"/>
    </w:rPr>
  </w:style>
  <w:style w:type="paragraph" w:customStyle="1" w:styleId="BlockTextIndent">
    <w:name w:val="Block Text Indent"/>
    <w:basedOn w:val="Normal"/>
    <w:next w:val="BodyText"/>
    <w:rsid w:val="00204876"/>
    <w:pPr>
      <w:spacing w:after="240"/>
      <w:ind w:left="1440" w:right="1440" w:firstLine="720"/>
    </w:pPr>
    <w:rPr>
      <w:sz w:val="20"/>
      <w:szCs w:val="20"/>
    </w:rPr>
  </w:style>
  <w:style w:type="character" w:styleId="PlaceholderText">
    <w:name w:val="Placeholder Text"/>
    <w:basedOn w:val="DefaultParagraphFont"/>
    <w:uiPriority w:val="99"/>
    <w:semiHidden/>
    <w:rsid w:val="00AA0B19"/>
    <w:rPr>
      <w:color w:val="808080"/>
    </w:rPr>
  </w:style>
  <w:style w:type="table" w:styleId="TableGrid">
    <w:name w:val="Table Grid"/>
    <w:basedOn w:val="TableNormal"/>
    <w:uiPriority w:val="59"/>
    <w:rsid w:val="009712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46AA3"/>
    <w:rPr>
      <w:color w:val="605E5C"/>
      <w:shd w:val="clear" w:color="auto" w:fill="E1DFDD"/>
    </w:rPr>
  </w:style>
  <w:style w:type="paragraph" w:styleId="ListParagraph">
    <w:name w:val="List Paragraph"/>
    <w:basedOn w:val="Normal"/>
    <w:uiPriority w:val="34"/>
    <w:qFormat/>
    <w:rsid w:val="00571943"/>
    <w:pPr>
      <w:ind w:left="720"/>
      <w:contextualSpacing/>
    </w:pPr>
  </w:style>
  <w:style w:type="character" w:customStyle="1" w:styleId="UnresolvedMention">
    <w:name w:val="Unresolved Mention"/>
    <w:basedOn w:val="DefaultParagraphFont"/>
    <w:uiPriority w:val="99"/>
    <w:semiHidden/>
    <w:unhideWhenUsed/>
    <w:rsid w:val="00465B6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rsid w:val="005F0D08"/>
    <w:pPr>
      <w:spacing w:after="240"/>
      <w:outlineLvl w:val="0"/>
    </w:pPr>
    <w:rPr>
      <w:rFonts w:cs="Arial"/>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1AE0"/>
    <w:pPr>
      <w:tabs>
        <w:tab w:val="center" w:pos="4320"/>
        <w:tab w:val="right" w:pos="8640"/>
      </w:tabs>
    </w:pPr>
  </w:style>
  <w:style w:type="paragraph" w:styleId="Footer">
    <w:name w:val="footer"/>
    <w:basedOn w:val="Normal"/>
    <w:rsid w:val="00F01AE0"/>
    <w:pPr>
      <w:tabs>
        <w:tab w:val="center" w:pos="4320"/>
        <w:tab w:val="right" w:pos="8640"/>
      </w:tabs>
    </w:pPr>
  </w:style>
  <w:style w:type="character" w:styleId="Hyperlink">
    <w:name w:val="Hyperlink"/>
    <w:rsid w:val="002C71F6"/>
    <w:rPr>
      <w:color w:val="0000FF"/>
      <w:u w:val="single"/>
    </w:rPr>
  </w:style>
  <w:style w:type="paragraph" w:styleId="BodyText2">
    <w:name w:val="Body Text 2"/>
    <w:basedOn w:val="Normal"/>
    <w:link w:val="BodyText2Char"/>
    <w:rsid w:val="000F2AB3"/>
    <w:pPr>
      <w:jc w:val="both"/>
    </w:pPr>
  </w:style>
  <w:style w:type="character" w:customStyle="1" w:styleId="BodyText2Char">
    <w:name w:val="Body Text 2 Char"/>
    <w:link w:val="BodyText2"/>
    <w:rsid w:val="000F2AB3"/>
    <w:rPr>
      <w:sz w:val="24"/>
      <w:szCs w:val="24"/>
    </w:rPr>
  </w:style>
  <w:style w:type="paragraph" w:styleId="BalloonText">
    <w:name w:val="Balloon Text"/>
    <w:basedOn w:val="Normal"/>
    <w:link w:val="BalloonTextChar"/>
    <w:rsid w:val="005A74E9"/>
    <w:rPr>
      <w:rFonts w:ascii="Tahoma" w:hAnsi="Tahoma" w:cs="Tahoma"/>
      <w:sz w:val="16"/>
      <w:szCs w:val="16"/>
    </w:rPr>
  </w:style>
  <w:style w:type="character" w:customStyle="1" w:styleId="BalloonTextChar">
    <w:name w:val="Balloon Text Char"/>
    <w:link w:val="BalloonText"/>
    <w:rsid w:val="005A74E9"/>
    <w:rPr>
      <w:rFonts w:ascii="Tahoma" w:hAnsi="Tahoma" w:cs="Tahoma"/>
      <w:sz w:val="16"/>
      <w:szCs w:val="16"/>
    </w:rPr>
  </w:style>
  <w:style w:type="character" w:styleId="FollowedHyperlink">
    <w:name w:val="FollowedHyperlink"/>
    <w:rsid w:val="00133FD5"/>
    <w:rPr>
      <w:color w:val="800080"/>
      <w:u w:val="single"/>
    </w:rPr>
  </w:style>
  <w:style w:type="paragraph" w:styleId="BodyText">
    <w:name w:val="Body Text"/>
    <w:basedOn w:val="Normal"/>
    <w:link w:val="BodyTextChar"/>
    <w:rsid w:val="005F0D08"/>
    <w:pPr>
      <w:spacing w:after="120"/>
    </w:pPr>
  </w:style>
  <w:style w:type="character" w:customStyle="1" w:styleId="BodyTextChar">
    <w:name w:val="Body Text Char"/>
    <w:link w:val="BodyText"/>
    <w:rsid w:val="005F0D08"/>
    <w:rPr>
      <w:sz w:val="24"/>
      <w:szCs w:val="24"/>
    </w:rPr>
  </w:style>
  <w:style w:type="character" w:customStyle="1" w:styleId="Heading1Char">
    <w:name w:val="Heading 1 Char"/>
    <w:link w:val="Heading1"/>
    <w:rsid w:val="005F0D08"/>
    <w:rPr>
      <w:rFonts w:cs="Arial"/>
      <w:bCs/>
      <w:sz w:val="24"/>
      <w:szCs w:val="32"/>
    </w:rPr>
  </w:style>
  <w:style w:type="paragraph" w:styleId="HTMLPreformatted">
    <w:name w:val="HTML Preformatted"/>
    <w:basedOn w:val="Normal"/>
    <w:link w:val="HTMLPreformattedChar"/>
    <w:rsid w:val="005F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sz w:val="20"/>
      <w:szCs w:val="20"/>
      <w:lang w:val="x-none" w:eastAsia="x-none"/>
    </w:rPr>
  </w:style>
  <w:style w:type="character" w:customStyle="1" w:styleId="HTMLPreformattedChar">
    <w:name w:val="HTML Preformatted Char"/>
    <w:link w:val="HTMLPreformatted"/>
    <w:rsid w:val="005F0D08"/>
    <w:rPr>
      <w:rFonts w:ascii="Courier New" w:hAnsi="Courier New"/>
      <w:lang w:val="x-none" w:eastAsia="x-none"/>
    </w:rPr>
  </w:style>
  <w:style w:type="paragraph" w:styleId="NormalWeb">
    <w:name w:val="Normal (Web)"/>
    <w:basedOn w:val="Normal"/>
    <w:uiPriority w:val="99"/>
    <w:unhideWhenUsed/>
    <w:rsid w:val="005F0D08"/>
    <w:pPr>
      <w:spacing w:before="100" w:beforeAutospacing="1" w:after="100" w:afterAutospacing="1"/>
    </w:pPr>
    <w:rPr>
      <w:rFonts w:eastAsia="Calibri"/>
    </w:rPr>
  </w:style>
  <w:style w:type="paragraph" w:customStyle="1" w:styleId="Default">
    <w:name w:val="Default"/>
    <w:rsid w:val="00383ACA"/>
    <w:pPr>
      <w:autoSpaceDE w:val="0"/>
      <w:autoSpaceDN w:val="0"/>
      <w:adjustRightInd w:val="0"/>
    </w:pPr>
    <w:rPr>
      <w:color w:val="000000"/>
      <w:sz w:val="24"/>
      <w:szCs w:val="24"/>
    </w:rPr>
  </w:style>
  <w:style w:type="paragraph" w:customStyle="1" w:styleId="BlockTextIndent">
    <w:name w:val="Block Text Indent"/>
    <w:basedOn w:val="Normal"/>
    <w:next w:val="BodyText"/>
    <w:rsid w:val="00204876"/>
    <w:pPr>
      <w:spacing w:after="240"/>
      <w:ind w:left="1440" w:right="1440" w:firstLine="720"/>
    </w:pPr>
    <w:rPr>
      <w:sz w:val="20"/>
      <w:szCs w:val="20"/>
    </w:rPr>
  </w:style>
  <w:style w:type="character" w:styleId="PlaceholderText">
    <w:name w:val="Placeholder Text"/>
    <w:basedOn w:val="DefaultParagraphFont"/>
    <w:uiPriority w:val="99"/>
    <w:semiHidden/>
    <w:rsid w:val="00AA0B19"/>
    <w:rPr>
      <w:color w:val="808080"/>
    </w:rPr>
  </w:style>
  <w:style w:type="table" w:styleId="TableGrid">
    <w:name w:val="Table Grid"/>
    <w:basedOn w:val="TableNormal"/>
    <w:uiPriority w:val="59"/>
    <w:rsid w:val="009712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46AA3"/>
    <w:rPr>
      <w:color w:val="605E5C"/>
      <w:shd w:val="clear" w:color="auto" w:fill="E1DFDD"/>
    </w:rPr>
  </w:style>
  <w:style w:type="paragraph" w:styleId="ListParagraph">
    <w:name w:val="List Paragraph"/>
    <w:basedOn w:val="Normal"/>
    <w:uiPriority w:val="34"/>
    <w:qFormat/>
    <w:rsid w:val="00571943"/>
    <w:pPr>
      <w:ind w:left="720"/>
      <w:contextualSpacing/>
    </w:pPr>
  </w:style>
  <w:style w:type="character" w:customStyle="1" w:styleId="UnresolvedMention">
    <w:name w:val="Unresolved Mention"/>
    <w:basedOn w:val="DefaultParagraphFont"/>
    <w:uiPriority w:val="99"/>
    <w:semiHidden/>
    <w:unhideWhenUsed/>
    <w:rsid w:val="00465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484302">
      <w:bodyDiv w:val="1"/>
      <w:marLeft w:val="0"/>
      <w:marRight w:val="0"/>
      <w:marTop w:val="0"/>
      <w:marBottom w:val="0"/>
      <w:divBdr>
        <w:top w:val="none" w:sz="0" w:space="0" w:color="auto"/>
        <w:left w:val="none" w:sz="0" w:space="0" w:color="auto"/>
        <w:bottom w:val="none" w:sz="0" w:space="0" w:color="auto"/>
        <w:right w:val="none" w:sz="0" w:space="0" w:color="auto"/>
      </w:divBdr>
    </w:div>
    <w:div w:id="1165167524">
      <w:bodyDiv w:val="1"/>
      <w:marLeft w:val="0"/>
      <w:marRight w:val="0"/>
      <w:marTop w:val="0"/>
      <w:marBottom w:val="0"/>
      <w:divBdr>
        <w:top w:val="none" w:sz="0" w:space="0" w:color="auto"/>
        <w:left w:val="none" w:sz="0" w:space="0" w:color="auto"/>
        <w:bottom w:val="none" w:sz="0" w:space="0" w:color="auto"/>
        <w:right w:val="none" w:sz="0" w:space="0" w:color="auto"/>
      </w:divBdr>
    </w:div>
    <w:div w:id="12794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tivy@lglgroup.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iarteaga@lglgroup.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www.mtronpti.com"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www.lglgroup.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ctiveLinkData xmlns:i="http://www.w3.org/2001/XMLSchema-instance" xmlns="http://www.rrdonnelley.com/programs/activelink/data">
  <CreatedApplicationName>DFS ActiveLink Word Add-in</CreatedApplicationName>
  <CreatedApplicationVersion>2.5.4.2800</CreatedApplicationVersion>
  <CreatedBy>MTRONPTI\jtivy</CreatedBy>
  <CreatedDate>2018-03-16T14:55:07.1072488Z</CreatedDate>
  <ModifiedApplicationName>DFS ActiveLink Word Add-in</ModifiedApplicationName>
  <ModifiedApplicationVersion>2.5.9.1</ModifiedApplicationVersion>
  <ModifiedBy>MTRONPTI\jtivy</ModifiedBy>
  <LastSavedDate>2020-04-17T19:04:07.4221219Z</LastSavedDate>
  <Default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true</UseRrdFormatWithFullLineRules>
    <TableWidthType>100</TableWidthType>
    <ShowHidden>false</ShowHidden>
    <TableAlignment i:nil="true"/>
  </DefaultPreferences>
  <ContentControls/>
  <PreferredPreferences>
    <Preferences i:type="NoFormatPreferences">
      <Name>No Format</Name>
      <Order>0</Order>
    </Preferences>
    <Preferences i:type="NumberPreferences">
      <Name>Number</Name>
      <Order>1</Order>
      <Prefix/>
      <Suffix/>
      <ExcelScaleApplied>1</ExcelScaleApplied>
      <DecimalPlaces>2</DecimalPlaces>
      <IsDashForValuesZero>false</IsDashForValuesZero>
      <IsScaleCapitalized>false</IsScaleCapitalized>
      <IsThousandSeparator>false</IsThousandSeparator>
      <NegativeNumberFormat>ShowAsPositive</NegativeNumberFormat>
      <Scale>1</Scale>
    </Preferences>
    <Preferences i:type="CurrencyPreferences">
      <Name>Currency</Name>
      <Order>2</Order>
      <Prefix/>
      <Suffix/>
      <ExcelScaleApplied>1000</ExcelScaleApplied>
      <DecimalPlaces>1</DecimalPlaces>
      <IsDashForValuesZero>false</IsDashForValuesZero>
      <IsScaleCapitalized>false</IsScaleCapitalized>
      <IsThousandSeparator>true</IsThousandSeparator>
      <NegativeNumberFormat>ShowAsPositive</NegativeNumberFormat>
      <Scale>1000000</Scale>
      <Symbol>USD</Symbol>
    </Preferences>
    <Preferences i:type="PercentagePreferences">
      <Name>Percentage</Name>
      <Order>3</Order>
      <Prefix/>
      <Suffix/>
      <DecimalPlaces>2</DecimalPlaces>
      <IsDashForValuesZero>false</IsDashForValuesZero>
      <NegativeNumberFormat>ShowAsPositive</NegativeNumberFormat>
    </Preferences>
    <Preferences i:type="DatePreferences">
      <Name>Date</Name>
      <Order>4</Order>
      <Prefix/>
      <Suffix/>
      <Format>MMMM dd, yyyy</Format>
    </Preferences>
    <Preferences i:type="ParagraphPreferences">
      <Name>Paragraph</Name>
      <Order>5</Order>
      <Alignment>Left</Alignment>
      <ExactLineSpacingValue>12</ExactLineSpacingValue>
      <FirstLineIndent>0</FirstLineIndent>
      <KeepLinesTogether>false</KeepLinesTogether>
      <KeepWithNext>false</KeepWithNext>
      <LeftIndent>0</LeftIndent>
      <LineSpacing>Single</LineSpacing>
      <MultipleLineSpacingValue>0.5</MultipleLineSpacingValue>
      <RightIndent>0</RightIndent>
      <SpacingAfter>0</SpacingAfter>
      <SpacingBefore>0</SpacingBefore>
    </Preferences>
  </PreferredPreferences>
  <RecentSuffixes xmlns:d2p1="http://schemas.microsoft.com/2003/10/Serialization/Arrays"/>
  <RecentPrefixes xmlns:d2p1="http://schemas.microsoft.com/2003/10/Serialization/Arrays"/>
</ActiveLink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E613D-9C25-43BB-89D8-5CC6C4876ECF}">
  <ds:schemaRefs>
    <ds:schemaRef ds:uri="http://www.rrdonnelley.com/programs/activelink/data"/>
    <ds:schemaRef ds:uri="http://schemas.microsoft.com/2003/10/Serialization/Arrays"/>
  </ds:schemaRefs>
</ds:datastoreItem>
</file>

<file path=customXml/itemProps2.xml><?xml version="1.0" encoding="utf-8"?>
<ds:datastoreItem xmlns:ds="http://schemas.openxmlformats.org/officeDocument/2006/customXml" ds:itemID="{69D26F6E-4AD0-426B-BC6D-354236FE9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601</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March 31, 2010</vt:lpstr>
    </vt:vector>
  </TitlesOfParts>
  <Company>MtronPTI</Company>
  <LinksUpToDate>false</LinksUpToDate>
  <CharactersWithSpaces>4183</CharactersWithSpaces>
  <SharedDoc>false</SharedDoc>
  <HLinks>
    <vt:vector size="18" baseType="variant">
      <vt:variant>
        <vt:i4>2490382</vt:i4>
      </vt:variant>
      <vt:variant>
        <vt:i4>6</vt:i4>
      </vt:variant>
      <vt:variant>
        <vt:i4>0</vt:i4>
      </vt:variant>
      <vt:variant>
        <vt:i4>5</vt:i4>
      </vt:variant>
      <vt:variant>
        <vt:lpwstr>mailto:pasmith@lglgroup.com</vt:lpwstr>
      </vt:variant>
      <vt:variant>
        <vt:lpwstr/>
      </vt:variant>
      <vt:variant>
        <vt:i4>4194396</vt:i4>
      </vt:variant>
      <vt:variant>
        <vt:i4>3</vt:i4>
      </vt:variant>
      <vt:variant>
        <vt:i4>0</vt:i4>
      </vt:variant>
      <vt:variant>
        <vt:i4>5</vt:i4>
      </vt:variant>
      <vt:variant>
        <vt:lpwstr>http://www.mtronpti.com/</vt:lpwstr>
      </vt:variant>
      <vt:variant>
        <vt:lpwstr/>
      </vt:variant>
      <vt:variant>
        <vt:i4>4325441</vt:i4>
      </vt:variant>
      <vt:variant>
        <vt:i4>0</vt:i4>
      </vt:variant>
      <vt:variant>
        <vt:i4>0</vt:i4>
      </vt:variant>
      <vt:variant>
        <vt:i4>5</vt:i4>
      </vt:variant>
      <vt:variant>
        <vt:lpwstr>http://www.lglgroup.com/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31, 2010</dc:title>
  <dc:creator>LaDuane Clifton</dc:creator>
  <cp:lastModifiedBy>James Tivy</cp:lastModifiedBy>
  <cp:revision>4</cp:revision>
  <cp:lastPrinted>2020-03-25T19:42:00Z</cp:lastPrinted>
  <dcterms:created xsi:type="dcterms:W3CDTF">2020-04-20T14:30:00Z</dcterms:created>
  <dcterms:modified xsi:type="dcterms:W3CDTF">2020-04-20T19:11:00Z</dcterms:modified>
</cp:coreProperties>
</file>