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F6" w:rsidRDefault="002C71F6" w:rsidP="002C71F6">
      <w:pPr>
        <w:jc w:val="both"/>
        <w:rPr>
          <w:b/>
          <w:u w:val="single"/>
        </w:rPr>
      </w:pPr>
    </w:p>
    <w:p w:rsidR="00683A8D" w:rsidRPr="00C44551" w:rsidRDefault="007C3792" w:rsidP="001D582D">
      <w:pPr>
        <w:jc w:val="center"/>
        <w:rPr>
          <w:b/>
          <w:bCs/>
        </w:rPr>
      </w:pPr>
      <w:r w:rsidRPr="00C44551">
        <w:rPr>
          <w:b/>
          <w:bCs/>
        </w:rPr>
        <w:t>LGL</w:t>
      </w:r>
      <w:r w:rsidR="00BE3B3E" w:rsidRPr="00C44551">
        <w:rPr>
          <w:b/>
          <w:bCs/>
        </w:rPr>
        <w:t xml:space="preserve"> </w:t>
      </w:r>
      <w:r w:rsidR="003372A3" w:rsidRPr="00C44551">
        <w:rPr>
          <w:b/>
          <w:bCs/>
        </w:rPr>
        <w:t xml:space="preserve">to </w:t>
      </w:r>
      <w:r w:rsidR="003D3EF0" w:rsidRPr="00C44551">
        <w:rPr>
          <w:b/>
          <w:bCs/>
        </w:rPr>
        <w:t>Expand Efforts in the Defense and Aerospace Industries</w:t>
      </w:r>
    </w:p>
    <w:p w:rsidR="003F0083" w:rsidRPr="00887444" w:rsidRDefault="003F0083" w:rsidP="00C44551">
      <w:pPr>
        <w:rPr>
          <w:b/>
          <w:bCs/>
          <w:sz w:val="22"/>
          <w:szCs w:val="22"/>
        </w:rPr>
      </w:pPr>
    </w:p>
    <w:p w:rsidR="007C3792" w:rsidRPr="00887444" w:rsidRDefault="007C3792" w:rsidP="00683A8D">
      <w:pPr>
        <w:rPr>
          <w:b/>
          <w:bCs/>
          <w:sz w:val="22"/>
          <w:szCs w:val="22"/>
        </w:rPr>
      </w:pPr>
    </w:p>
    <w:p w:rsidR="00120D84" w:rsidRPr="005B688E" w:rsidRDefault="00120D84" w:rsidP="005B688E">
      <w:pPr>
        <w:rPr>
          <w:iCs/>
        </w:rPr>
      </w:pPr>
      <w:r w:rsidRPr="005B688E">
        <w:rPr>
          <w:iCs/>
        </w:rPr>
        <w:t>ORLANDO, FL, Ju</w:t>
      </w:r>
      <w:r w:rsidR="003D3EF0">
        <w:rPr>
          <w:iCs/>
        </w:rPr>
        <w:t>ne 4</w:t>
      </w:r>
      <w:r w:rsidRPr="005B688E">
        <w:rPr>
          <w:iCs/>
        </w:rPr>
        <w:t>, 201</w:t>
      </w:r>
      <w:r w:rsidR="003D3EF0">
        <w:rPr>
          <w:iCs/>
        </w:rPr>
        <w:t>9</w:t>
      </w:r>
      <w:r w:rsidRPr="005B688E">
        <w:rPr>
          <w:iCs/>
        </w:rPr>
        <w:t xml:space="preserve"> – The LGL Group, Inc. (NYSE </w:t>
      </w:r>
      <w:r w:rsidR="00FF4B89">
        <w:rPr>
          <w:iCs/>
        </w:rPr>
        <w:t>American</w:t>
      </w:r>
      <w:bookmarkStart w:id="0" w:name="_GoBack"/>
      <w:bookmarkEnd w:id="0"/>
      <w:r w:rsidRPr="005B688E">
        <w:rPr>
          <w:iCs/>
        </w:rPr>
        <w:t xml:space="preserve">: LGL) (the "Company") a globally diversified holding company with a history of operations dating back to 1914, today announced that management and its </w:t>
      </w:r>
      <w:r w:rsidR="005F7E55" w:rsidRPr="005B688E">
        <w:rPr>
          <w:iCs/>
        </w:rPr>
        <w:t>b</w:t>
      </w:r>
      <w:r w:rsidRPr="005B688E">
        <w:rPr>
          <w:iCs/>
        </w:rPr>
        <w:t xml:space="preserve">oard of </w:t>
      </w:r>
      <w:r w:rsidR="005F7E55" w:rsidRPr="005B688E">
        <w:rPr>
          <w:iCs/>
        </w:rPr>
        <w:t>d</w:t>
      </w:r>
      <w:r w:rsidRPr="005B688E">
        <w:rPr>
          <w:iCs/>
        </w:rPr>
        <w:t xml:space="preserve">irectors </w:t>
      </w:r>
      <w:r w:rsidR="005F7E55" w:rsidRPr="005B688E">
        <w:rPr>
          <w:iCs/>
        </w:rPr>
        <w:t xml:space="preserve">(“Board”) </w:t>
      </w:r>
      <w:r w:rsidR="00834738">
        <w:rPr>
          <w:iCs/>
        </w:rPr>
        <w:t xml:space="preserve">are </w:t>
      </w:r>
      <w:r w:rsidR="008C4593">
        <w:rPr>
          <w:iCs/>
        </w:rPr>
        <w:t>pursuing</w:t>
      </w:r>
      <w:r w:rsidR="00227288">
        <w:rPr>
          <w:iCs/>
        </w:rPr>
        <w:t xml:space="preserve"> </w:t>
      </w:r>
      <w:r w:rsidR="00834738">
        <w:rPr>
          <w:iCs/>
        </w:rPr>
        <w:t xml:space="preserve">the development of </w:t>
      </w:r>
      <w:r w:rsidR="00EC447E">
        <w:rPr>
          <w:iCs/>
        </w:rPr>
        <w:t xml:space="preserve">aerospace </w:t>
      </w:r>
      <w:r w:rsidR="00834738">
        <w:rPr>
          <w:iCs/>
        </w:rPr>
        <w:t xml:space="preserve">and defense industry </w:t>
      </w:r>
      <w:r w:rsidR="008C4593">
        <w:rPr>
          <w:iCs/>
        </w:rPr>
        <w:t xml:space="preserve">(“A&amp;D”) </w:t>
      </w:r>
      <w:r w:rsidR="00EC447E">
        <w:rPr>
          <w:iCs/>
        </w:rPr>
        <w:t xml:space="preserve">operating and advisory </w:t>
      </w:r>
      <w:r w:rsidR="00F8594A">
        <w:rPr>
          <w:iCs/>
        </w:rPr>
        <w:t xml:space="preserve">investment </w:t>
      </w:r>
      <w:r w:rsidR="008C4593">
        <w:rPr>
          <w:iCs/>
        </w:rPr>
        <w:t>platform</w:t>
      </w:r>
      <w:r w:rsidR="00F8594A">
        <w:rPr>
          <w:iCs/>
        </w:rPr>
        <w:t>s</w:t>
      </w:r>
      <w:r w:rsidR="008C4593">
        <w:rPr>
          <w:iCs/>
        </w:rPr>
        <w:t xml:space="preserve"> in an effort to enhance shareholder value.</w:t>
      </w:r>
    </w:p>
    <w:p w:rsidR="00120D84" w:rsidRPr="005B688E" w:rsidRDefault="00120D84" w:rsidP="005B688E">
      <w:pPr>
        <w:rPr>
          <w:iCs/>
        </w:rPr>
      </w:pPr>
      <w:r w:rsidRPr="005B688E">
        <w:rPr>
          <w:iCs/>
        </w:rPr>
        <w:t xml:space="preserve"> </w:t>
      </w:r>
    </w:p>
    <w:p w:rsidR="003019C8" w:rsidRPr="005B688E" w:rsidRDefault="00120D84" w:rsidP="003019C8">
      <w:pPr>
        <w:rPr>
          <w:iCs/>
        </w:rPr>
      </w:pPr>
      <w:r w:rsidRPr="005B688E">
        <w:rPr>
          <w:iCs/>
        </w:rPr>
        <w:t xml:space="preserve">The </w:t>
      </w:r>
      <w:r w:rsidR="008C4593">
        <w:rPr>
          <w:iCs/>
        </w:rPr>
        <w:t>LGL Group</w:t>
      </w:r>
      <w:r w:rsidR="008C4593" w:rsidRPr="008C4593">
        <w:rPr>
          <w:iCs/>
        </w:rPr>
        <w:t xml:space="preserve"> </w:t>
      </w:r>
      <w:r w:rsidR="008C4593">
        <w:rPr>
          <w:iCs/>
        </w:rPr>
        <w:t xml:space="preserve">expects to </w:t>
      </w:r>
      <w:r w:rsidR="00834738">
        <w:rPr>
          <w:iCs/>
        </w:rPr>
        <w:t xml:space="preserve">build </w:t>
      </w:r>
      <w:r w:rsidR="008C4593">
        <w:rPr>
          <w:iCs/>
        </w:rPr>
        <w:t xml:space="preserve">several A&amp;D verticals through the introduction of </w:t>
      </w:r>
      <w:r w:rsidR="00834738" w:rsidRPr="00496DE4">
        <w:rPr>
          <w:iCs/>
        </w:rPr>
        <w:t>industry focused partnerships</w:t>
      </w:r>
      <w:r w:rsidR="00834738">
        <w:rPr>
          <w:iCs/>
        </w:rPr>
        <w:t xml:space="preserve"> </w:t>
      </w:r>
      <w:r w:rsidR="00496DE4">
        <w:rPr>
          <w:iCs/>
        </w:rPr>
        <w:t xml:space="preserve">and </w:t>
      </w:r>
      <w:r w:rsidR="0024245A">
        <w:rPr>
          <w:iCs/>
        </w:rPr>
        <w:t>s</w:t>
      </w:r>
      <w:r w:rsidR="008C4593" w:rsidRPr="00496DE4">
        <w:rPr>
          <w:iCs/>
        </w:rPr>
        <w:t xml:space="preserve">pecial </w:t>
      </w:r>
      <w:r w:rsidR="0024245A">
        <w:rPr>
          <w:iCs/>
        </w:rPr>
        <w:t>p</w:t>
      </w:r>
      <w:r w:rsidR="008C4593" w:rsidRPr="00496DE4">
        <w:rPr>
          <w:iCs/>
        </w:rPr>
        <w:t xml:space="preserve">urpose </w:t>
      </w:r>
      <w:r w:rsidR="0024245A" w:rsidRPr="00496DE4">
        <w:rPr>
          <w:iCs/>
        </w:rPr>
        <w:t>v</w:t>
      </w:r>
      <w:r w:rsidR="00834738" w:rsidRPr="00496DE4">
        <w:rPr>
          <w:iCs/>
        </w:rPr>
        <w:t xml:space="preserve">ehicles formed </w:t>
      </w:r>
      <w:r w:rsidR="0024245A">
        <w:rPr>
          <w:iCs/>
        </w:rPr>
        <w:t>to make</w:t>
      </w:r>
      <w:r w:rsidR="00834738" w:rsidRPr="00496DE4">
        <w:rPr>
          <w:iCs/>
        </w:rPr>
        <w:t xml:space="preserve"> </w:t>
      </w:r>
      <w:r w:rsidR="00496DE4">
        <w:rPr>
          <w:iCs/>
        </w:rPr>
        <w:t xml:space="preserve">targeted </w:t>
      </w:r>
      <w:r w:rsidR="00834738" w:rsidRPr="00496DE4">
        <w:rPr>
          <w:iCs/>
        </w:rPr>
        <w:t>acquisitions.</w:t>
      </w:r>
      <w:r w:rsidR="008C4593" w:rsidRPr="00496DE4">
        <w:rPr>
          <w:iCs/>
        </w:rPr>
        <w:t xml:space="preserve"> This effort will seek to </w:t>
      </w:r>
      <w:r w:rsidR="00834738">
        <w:rPr>
          <w:iCs/>
        </w:rPr>
        <w:t xml:space="preserve">leverage </w:t>
      </w:r>
      <w:r w:rsidR="008C4593">
        <w:rPr>
          <w:iCs/>
        </w:rPr>
        <w:t>the core competencies of the company’s management and board of directors.</w:t>
      </w:r>
      <w:r w:rsidR="00955027">
        <w:rPr>
          <w:iCs/>
        </w:rPr>
        <w:t xml:space="preserve"> </w:t>
      </w:r>
      <w:r w:rsidR="008C4593">
        <w:rPr>
          <w:iCs/>
        </w:rPr>
        <w:t xml:space="preserve">The company </w:t>
      </w:r>
      <w:r w:rsidR="00834738">
        <w:rPr>
          <w:iCs/>
        </w:rPr>
        <w:t>would</w:t>
      </w:r>
      <w:r w:rsidR="00EC447E">
        <w:rPr>
          <w:iCs/>
        </w:rPr>
        <w:t xml:space="preserve"> act as the </w:t>
      </w:r>
      <w:r w:rsidR="008C4593">
        <w:rPr>
          <w:iCs/>
        </w:rPr>
        <w:t xml:space="preserve">financial and management </w:t>
      </w:r>
      <w:r w:rsidR="00EC447E">
        <w:rPr>
          <w:iCs/>
        </w:rPr>
        <w:t>sponsor</w:t>
      </w:r>
      <w:r w:rsidR="00B92FDB">
        <w:rPr>
          <w:iCs/>
        </w:rPr>
        <w:t>,</w:t>
      </w:r>
      <w:r w:rsidR="00EC447E">
        <w:rPr>
          <w:iCs/>
        </w:rPr>
        <w:t xml:space="preserve"> </w:t>
      </w:r>
      <w:r w:rsidR="00B92FDB">
        <w:rPr>
          <w:iCs/>
        </w:rPr>
        <w:t xml:space="preserve">raise capital from external nonaffiliated investors, </w:t>
      </w:r>
      <w:r w:rsidR="00834738">
        <w:rPr>
          <w:iCs/>
        </w:rPr>
        <w:t>and would</w:t>
      </w:r>
      <w:r w:rsidR="00EC447E">
        <w:rPr>
          <w:iCs/>
        </w:rPr>
        <w:t xml:space="preserve"> receive management fees and success</w:t>
      </w:r>
      <w:r w:rsidR="00955027">
        <w:rPr>
          <w:iCs/>
        </w:rPr>
        <w:t>-</w:t>
      </w:r>
      <w:r w:rsidR="00EC447E">
        <w:rPr>
          <w:iCs/>
        </w:rPr>
        <w:t xml:space="preserve">based incentives </w:t>
      </w:r>
      <w:r w:rsidR="008C4593">
        <w:rPr>
          <w:iCs/>
        </w:rPr>
        <w:t xml:space="preserve">in </w:t>
      </w:r>
      <w:r w:rsidR="00EC447E">
        <w:rPr>
          <w:iCs/>
        </w:rPr>
        <w:t>accord</w:t>
      </w:r>
      <w:r w:rsidR="008C4593">
        <w:rPr>
          <w:iCs/>
        </w:rPr>
        <w:t>ance with</w:t>
      </w:r>
      <w:r w:rsidR="00EC447E">
        <w:rPr>
          <w:iCs/>
        </w:rPr>
        <w:t xml:space="preserve"> market practice.</w:t>
      </w:r>
      <w:r w:rsidR="00955027">
        <w:rPr>
          <w:iCs/>
        </w:rPr>
        <w:t xml:space="preserve"> </w:t>
      </w:r>
      <w:r w:rsidRPr="005B688E">
        <w:rPr>
          <w:iCs/>
        </w:rPr>
        <w:t xml:space="preserve">The Company cautions shareholders and others </w:t>
      </w:r>
      <w:r w:rsidR="00834738">
        <w:rPr>
          <w:iCs/>
        </w:rPr>
        <w:t>that t</w:t>
      </w:r>
      <w:r w:rsidRPr="005B688E">
        <w:rPr>
          <w:iCs/>
        </w:rPr>
        <w:t xml:space="preserve">here can be no assurance </w:t>
      </w:r>
      <w:r w:rsidR="00834738">
        <w:rPr>
          <w:iCs/>
        </w:rPr>
        <w:t>that the foregoing</w:t>
      </w:r>
      <w:r w:rsidRPr="005B688E">
        <w:rPr>
          <w:iCs/>
        </w:rPr>
        <w:t xml:space="preserve"> </w:t>
      </w:r>
      <w:r w:rsidR="008C4593">
        <w:rPr>
          <w:iCs/>
        </w:rPr>
        <w:t>business platform</w:t>
      </w:r>
      <w:r w:rsidRPr="005B688E">
        <w:rPr>
          <w:iCs/>
        </w:rPr>
        <w:t xml:space="preserve"> will be execu</w:t>
      </w:r>
      <w:r w:rsidR="008C4593">
        <w:rPr>
          <w:iCs/>
        </w:rPr>
        <w:t>ted</w:t>
      </w:r>
      <w:r w:rsidR="003F0083" w:rsidRPr="005B688E">
        <w:rPr>
          <w:iCs/>
        </w:rPr>
        <w:t>,</w:t>
      </w:r>
      <w:r w:rsidRPr="005B688E">
        <w:rPr>
          <w:iCs/>
        </w:rPr>
        <w:t xml:space="preserve"> or that any transaction will be </w:t>
      </w:r>
      <w:r w:rsidR="00CE410E" w:rsidRPr="005B688E">
        <w:rPr>
          <w:iCs/>
        </w:rPr>
        <w:t xml:space="preserve">approved by the Board, </w:t>
      </w:r>
      <w:r w:rsidRPr="005B688E">
        <w:rPr>
          <w:iCs/>
        </w:rPr>
        <w:t>consummated, or if consummated, as to the timing thereof.</w:t>
      </w:r>
      <w:r w:rsidR="00955027">
        <w:rPr>
          <w:iCs/>
        </w:rPr>
        <w:t xml:space="preserve"> </w:t>
      </w:r>
    </w:p>
    <w:p w:rsidR="003F0083" w:rsidRPr="005B688E" w:rsidRDefault="003F0083" w:rsidP="005B688E">
      <w:pPr>
        <w:rPr>
          <w:iCs/>
        </w:rPr>
      </w:pPr>
    </w:p>
    <w:p w:rsidR="0094795C" w:rsidRDefault="00EC447E" w:rsidP="005B688E">
      <w:pPr>
        <w:rPr>
          <w:iCs/>
        </w:rPr>
      </w:pPr>
      <w:r>
        <w:rPr>
          <w:iCs/>
        </w:rPr>
        <w:t>T</w:t>
      </w:r>
      <w:r w:rsidR="0094795C" w:rsidRPr="005B688E">
        <w:rPr>
          <w:iCs/>
        </w:rPr>
        <w:t xml:space="preserve">he Company’s Board may </w:t>
      </w:r>
      <w:r w:rsidR="0024245A">
        <w:rPr>
          <w:iCs/>
        </w:rPr>
        <w:t xml:space="preserve">also </w:t>
      </w:r>
      <w:r w:rsidR="0094795C" w:rsidRPr="005B688E">
        <w:rPr>
          <w:iCs/>
        </w:rPr>
        <w:t xml:space="preserve">decide to pursue other strategic alternatives with its balance </w:t>
      </w:r>
      <w:r>
        <w:rPr>
          <w:iCs/>
        </w:rPr>
        <w:t>sheet</w:t>
      </w:r>
      <w:r w:rsidR="0094795C" w:rsidRPr="005B688E">
        <w:rPr>
          <w:iCs/>
        </w:rPr>
        <w:t>, which may take the form of potential business acquisitions or combination opportunities. The Company is unable to project in any manner the course of action to be pursued in such circumstances and whether such opportunities will be available</w:t>
      </w:r>
      <w:r w:rsidR="00955027">
        <w:rPr>
          <w:iCs/>
        </w:rPr>
        <w:t>,</w:t>
      </w:r>
      <w:r w:rsidR="0094795C" w:rsidRPr="005B688E">
        <w:rPr>
          <w:iCs/>
        </w:rPr>
        <w:t xml:space="preserve"> and if available and successfully pursued, the Company thereafter will be subject to future risks and uncertainties associated with such opportunities which are unknown at this time.</w:t>
      </w:r>
      <w:r w:rsidR="008C4593" w:rsidRPr="008C4593">
        <w:rPr>
          <w:iCs/>
        </w:rPr>
        <w:t xml:space="preserve"> </w:t>
      </w:r>
    </w:p>
    <w:p w:rsidR="003019C8" w:rsidRPr="005B688E" w:rsidRDefault="003019C8" w:rsidP="005B688E">
      <w:pPr>
        <w:rPr>
          <w:iCs/>
        </w:rPr>
      </w:pPr>
    </w:p>
    <w:p w:rsidR="003F0083" w:rsidRPr="005B688E" w:rsidRDefault="003F0083" w:rsidP="005B688E">
      <w:pPr>
        <w:rPr>
          <w:iCs/>
        </w:rPr>
      </w:pPr>
      <w:r w:rsidRPr="005B688E">
        <w:rPr>
          <w:iCs/>
        </w:rPr>
        <w:t>Marc Gabelli, the Company’s Chairman, stated “We will continue to seek value creation opportunities on behalf of our shareholders, and will be judicious in our pursuit to increase shareholder value.”</w:t>
      </w:r>
    </w:p>
    <w:p w:rsidR="007D0738" w:rsidRDefault="007D0738" w:rsidP="00120D84">
      <w:pPr>
        <w:pStyle w:val="BodyText2"/>
        <w:autoSpaceDE w:val="0"/>
        <w:autoSpaceDN w:val="0"/>
        <w:adjustRightInd w:val="0"/>
        <w:rPr>
          <w:sz w:val="22"/>
          <w:szCs w:val="22"/>
        </w:rPr>
      </w:pPr>
    </w:p>
    <w:p w:rsidR="00887444" w:rsidRDefault="00FF4B89" w:rsidP="005B688E">
      <w:pPr>
        <w:pStyle w:val="BodyText2"/>
        <w:autoSpaceDE w:val="0"/>
        <w:autoSpaceDN w:val="0"/>
        <w:adjustRightInd w:val="0"/>
      </w:pPr>
      <w:hyperlink r:id="rId9" w:history="1">
        <w:r w:rsidR="00227288" w:rsidRPr="006F16F2">
          <w:rPr>
            <w:rStyle w:val="Hyperlink"/>
          </w:rPr>
          <w:t>http://www.lglgroup.com/investor-relations</w:t>
        </w:r>
      </w:hyperlink>
    </w:p>
    <w:p w:rsidR="00227288" w:rsidRPr="005B688E" w:rsidRDefault="00227288" w:rsidP="005B688E">
      <w:pPr>
        <w:pStyle w:val="BodyText2"/>
        <w:autoSpaceDE w:val="0"/>
        <w:autoSpaceDN w:val="0"/>
        <w:adjustRightInd w:val="0"/>
        <w:rPr>
          <w:b/>
          <w:sz w:val="22"/>
          <w:szCs w:val="22"/>
        </w:rPr>
      </w:pPr>
    </w:p>
    <w:p w:rsidR="00887444" w:rsidRPr="005B688E" w:rsidRDefault="00887444" w:rsidP="005B688E">
      <w:pPr>
        <w:rPr>
          <w:b/>
          <w:iCs/>
        </w:rPr>
      </w:pPr>
      <w:r w:rsidRPr="005B688E">
        <w:rPr>
          <w:b/>
          <w:iCs/>
        </w:rPr>
        <w:t>About The LGL Group, Inc.</w:t>
      </w:r>
    </w:p>
    <w:p w:rsidR="00887444" w:rsidRPr="005B688E" w:rsidRDefault="00887444" w:rsidP="005B688E">
      <w:pPr>
        <w:rPr>
          <w:iCs/>
        </w:rPr>
      </w:pPr>
    </w:p>
    <w:p w:rsidR="00737656" w:rsidRDefault="00887444" w:rsidP="003019C8">
      <w:pPr>
        <w:rPr>
          <w:iCs/>
          <w:lang w:val="en"/>
        </w:rPr>
      </w:pPr>
      <w:r w:rsidRPr="005B688E">
        <w:rPr>
          <w:iCs/>
        </w:rPr>
        <w:t>The LGL Group, Inc., through its two principal subsidiaries MtronPTI and PTF, designs, manufactures and markets highly-engineered electronic components used to control the frequency or timing of signals in electronic circuits, and designs high performance frequency and time reference standards that form the basis for timing and synchronization in various applications.</w:t>
      </w:r>
      <w:r w:rsidR="00737656" w:rsidRPr="00737656">
        <w:rPr>
          <w:rFonts w:ascii="Open Sans" w:hAnsi="Open Sans" w:cs="Arial"/>
          <w:color w:val="333333"/>
          <w:sz w:val="21"/>
          <w:szCs w:val="21"/>
          <w:lang w:val="en"/>
        </w:rPr>
        <w:t xml:space="preserve"> </w:t>
      </w:r>
      <w:r w:rsidR="00737656" w:rsidRPr="00737656">
        <w:rPr>
          <w:iCs/>
          <w:lang w:val="en"/>
        </w:rPr>
        <w:t xml:space="preserve">With roots in precision crystal filters for radar in 1965, MtronPTI designs and manufactures RF &amp; microwave solutions for data timing and radio frequency spectrum control in high reliability and harsh environment applications. </w:t>
      </w:r>
    </w:p>
    <w:p w:rsidR="003019C8" w:rsidRPr="003019C8" w:rsidRDefault="003019C8" w:rsidP="003019C8">
      <w:pPr>
        <w:rPr>
          <w:iCs/>
          <w:lang w:val="en"/>
        </w:rPr>
      </w:pPr>
    </w:p>
    <w:p w:rsidR="003019C8" w:rsidRPr="003019C8" w:rsidRDefault="003019C8" w:rsidP="003019C8">
      <w:pPr>
        <w:rPr>
          <w:iCs/>
          <w:lang w:val="en"/>
        </w:rPr>
      </w:pPr>
      <w:r w:rsidRPr="003019C8">
        <w:rPr>
          <w:iCs/>
          <w:lang w:val="en"/>
        </w:rPr>
        <w:lastRenderedPageBreak/>
        <w:t xml:space="preserve">The company </w:t>
      </w:r>
      <w:r w:rsidR="00955027">
        <w:rPr>
          <w:iCs/>
          <w:lang w:val="en"/>
        </w:rPr>
        <w:t>is presenting</w:t>
      </w:r>
      <w:r w:rsidRPr="003019C8">
        <w:rPr>
          <w:iCs/>
          <w:lang w:val="en"/>
        </w:rPr>
        <w:t xml:space="preserve"> and exhibiting this week in Boston at the International Microwave Symposium “IMS2019” consisting of </w:t>
      </w:r>
      <w:r w:rsidRPr="003019C8">
        <w:rPr>
          <w:bCs/>
          <w:iCs/>
        </w:rPr>
        <w:t>over 600 companies</w:t>
      </w:r>
      <w:r w:rsidRPr="003019C8">
        <w:rPr>
          <w:iCs/>
          <w:lang w:val="en"/>
        </w:rPr>
        <w:t> that represent the state-of-the-art when it comes to materials, devices, components, and subsystems, as well as design and simulation software and test/measurement equipment.</w:t>
      </w:r>
    </w:p>
    <w:p w:rsidR="00737656" w:rsidRDefault="00737656" w:rsidP="00737656">
      <w:pPr>
        <w:rPr>
          <w:iCs/>
          <w:lang w:val="en"/>
        </w:rPr>
      </w:pPr>
    </w:p>
    <w:p w:rsidR="00737656" w:rsidRPr="00737656" w:rsidRDefault="00737656" w:rsidP="003019C8">
      <w:pPr>
        <w:rPr>
          <w:iCs/>
          <w:lang w:val="en"/>
        </w:rPr>
      </w:pPr>
      <w:r w:rsidRPr="00737656">
        <w:rPr>
          <w:iCs/>
          <w:lang w:val="en"/>
        </w:rPr>
        <w:t>In aerospace and defense markets, MtronPTI’s digitally tuned filters support secure communications in the presence of electromagnetic interference. Low drift, highly accurate oscillators provide reliable frequency lock for ground, vehicle, air and satellite communication as well as electronic countermeasures. Vibration and shock</w:t>
      </w:r>
      <w:r w:rsidR="0074116E">
        <w:rPr>
          <w:iCs/>
          <w:lang w:val="en"/>
        </w:rPr>
        <w:t>-</w:t>
      </w:r>
      <w:r w:rsidRPr="00737656">
        <w:rPr>
          <w:iCs/>
          <w:lang w:val="en"/>
        </w:rPr>
        <w:t>resistant crystal clocks sharpen radar images and help monitor commercial aircraft engine performance.</w:t>
      </w:r>
      <w:r w:rsidR="003019C8">
        <w:rPr>
          <w:iCs/>
          <w:lang w:val="en"/>
        </w:rPr>
        <w:t xml:space="preserve"> </w:t>
      </w:r>
      <w:r w:rsidRPr="00737656">
        <w:rPr>
          <w:iCs/>
          <w:lang w:val="en"/>
        </w:rPr>
        <w:t xml:space="preserve">For </w:t>
      </w:r>
      <w:r w:rsidR="0074116E">
        <w:rPr>
          <w:iCs/>
          <w:lang w:val="en"/>
        </w:rPr>
        <w:t>i</w:t>
      </w:r>
      <w:r w:rsidRPr="00737656">
        <w:rPr>
          <w:iCs/>
          <w:lang w:val="en"/>
        </w:rPr>
        <w:t>nternet communication, MtronPTI</w:t>
      </w:r>
      <w:r w:rsidR="0074116E">
        <w:rPr>
          <w:iCs/>
          <w:lang w:val="en"/>
        </w:rPr>
        <w:t>’s</w:t>
      </w:r>
      <w:r w:rsidRPr="00737656">
        <w:rPr>
          <w:iCs/>
          <w:lang w:val="en"/>
        </w:rPr>
        <w:t xml:space="preserve"> very low noise and packet sync clocks help increase bandwidth and prevent data loss in cellular base stations, micro and femtocells and Wi-Fi access points. Millimeter wave filters ensure corporate and telecom point-to-point links stay error free.</w:t>
      </w:r>
      <w:r w:rsidR="003019C8">
        <w:rPr>
          <w:iCs/>
          <w:lang w:val="en"/>
        </w:rPr>
        <w:t xml:space="preserve"> </w:t>
      </w:r>
      <w:r w:rsidRPr="00737656">
        <w:rPr>
          <w:iCs/>
          <w:lang w:val="en"/>
        </w:rPr>
        <w:t>On the lab bench or consumer electronics production test floors, MtronPTI</w:t>
      </w:r>
      <w:r w:rsidR="0074116E">
        <w:rPr>
          <w:iCs/>
          <w:lang w:val="en"/>
        </w:rPr>
        <w:t>’s</w:t>
      </w:r>
      <w:r w:rsidRPr="00737656">
        <w:rPr>
          <w:iCs/>
          <w:lang w:val="en"/>
        </w:rPr>
        <w:t xml:space="preserve"> </w:t>
      </w:r>
      <w:proofErr w:type="spellStart"/>
      <w:r w:rsidRPr="00737656">
        <w:rPr>
          <w:iCs/>
          <w:lang w:val="en"/>
        </w:rPr>
        <w:t>ultra low</w:t>
      </w:r>
      <w:proofErr w:type="spellEnd"/>
      <w:r w:rsidRPr="00737656">
        <w:rPr>
          <w:iCs/>
          <w:lang w:val="en"/>
        </w:rPr>
        <w:t xml:space="preserve"> noise frequency reference oscillators </w:t>
      </w:r>
      <w:r w:rsidR="00955027">
        <w:rPr>
          <w:iCs/>
          <w:lang w:val="en"/>
        </w:rPr>
        <w:t>e</w:t>
      </w:r>
      <w:r w:rsidRPr="00737656">
        <w:rPr>
          <w:iCs/>
          <w:lang w:val="en"/>
        </w:rPr>
        <w:t>nsure accurate measurements. When public safety is paramount, MtronPTI</w:t>
      </w:r>
      <w:r w:rsidR="00955027">
        <w:rPr>
          <w:iCs/>
          <w:lang w:val="en"/>
        </w:rPr>
        <w:t>’s</w:t>
      </w:r>
      <w:r w:rsidRPr="00737656">
        <w:rPr>
          <w:iCs/>
          <w:lang w:val="en"/>
        </w:rPr>
        <w:t xml:space="preserve"> wide temperature range</w:t>
      </w:r>
      <w:r w:rsidR="00955027">
        <w:rPr>
          <w:iCs/>
          <w:lang w:val="en"/>
        </w:rPr>
        <w:t xml:space="preserve"> </w:t>
      </w:r>
      <w:r w:rsidRPr="00737656">
        <w:rPr>
          <w:iCs/>
          <w:lang w:val="en"/>
        </w:rPr>
        <w:t>waterproof cavity filters insure reliable radio communication.</w:t>
      </w:r>
      <w:r>
        <w:rPr>
          <w:iCs/>
          <w:lang w:val="en"/>
        </w:rPr>
        <w:t xml:space="preserve"> </w:t>
      </w:r>
      <w:r w:rsidRPr="00737656">
        <w:rPr>
          <w:iCs/>
          <w:lang w:val="en"/>
        </w:rPr>
        <w:t>Satellite links, phased array radars and anti-IED jammers use MtronPTI</w:t>
      </w:r>
      <w:r w:rsidR="00955027">
        <w:rPr>
          <w:iCs/>
          <w:lang w:val="en"/>
        </w:rPr>
        <w:t>’s</w:t>
      </w:r>
      <w:r w:rsidRPr="00737656">
        <w:rPr>
          <w:iCs/>
          <w:lang w:val="en"/>
        </w:rPr>
        <w:t xml:space="preserve"> RF power amplifiers to boost the signal to the antenna.</w:t>
      </w:r>
    </w:p>
    <w:p w:rsidR="00737656" w:rsidRDefault="00737656" w:rsidP="00737656">
      <w:pPr>
        <w:rPr>
          <w:iCs/>
          <w:lang w:val="en"/>
        </w:rPr>
      </w:pPr>
    </w:p>
    <w:p w:rsidR="00737656" w:rsidRPr="00C44551" w:rsidRDefault="00737656" w:rsidP="003019C8">
      <w:pPr>
        <w:rPr>
          <w:iCs/>
        </w:rPr>
      </w:pPr>
      <w:r w:rsidRPr="005B688E">
        <w:rPr>
          <w:iCs/>
        </w:rPr>
        <w:t>Headquartered in Orlando, Florida, the Company has additional design and manufacturing facilities in Yankton, South Dakota, Wakefield, Massachusetts and Noida, India, with local sales offices in Hong Kong, Sacramento, California and Austin, Texas.</w:t>
      </w:r>
      <w:r>
        <w:rPr>
          <w:iCs/>
        </w:rPr>
        <w:t xml:space="preserve"> </w:t>
      </w:r>
      <w:r w:rsidRPr="00737656">
        <w:rPr>
          <w:iCs/>
          <w:lang w:val="en"/>
        </w:rPr>
        <w:t xml:space="preserve">MtronPTI is vertically integrated with deep experience in basic material science, design and manufacturing. With AS9100 Rev C and ISO 9001:2008 certification, sales and support worldwide and as a </w:t>
      </w:r>
      <w:r w:rsidRPr="00955027">
        <w:rPr>
          <w:iCs/>
          <w:lang w:val="en"/>
        </w:rPr>
        <w:t>recognized service leader, MtronPTI supports innovation and reliability at major OEMs including Cisco, Raytheon, Ericsson, Harris, Rockwell Collins, UTC Aerospace and nearly 2,000 smaller clients through distribution partners.</w:t>
      </w:r>
    </w:p>
    <w:p w:rsidR="00887444" w:rsidRPr="00C44551" w:rsidRDefault="00887444" w:rsidP="005B688E">
      <w:pPr>
        <w:rPr>
          <w:iCs/>
        </w:rPr>
      </w:pPr>
    </w:p>
    <w:p w:rsidR="00887444" w:rsidRPr="00955027" w:rsidRDefault="00887444" w:rsidP="005B688E">
      <w:pPr>
        <w:rPr>
          <w:iCs/>
        </w:rPr>
      </w:pPr>
      <w:r w:rsidRPr="00C44551">
        <w:rPr>
          <w:iCs/>
        </w:rPr>
        <w:t>For more information on</w:t>
      </w:r>
      <w:r w:rsidR="005B688E" w:rsidRPr="00C44551">
        <w:rPr>
          <w:iCs/>
        </w:rPr>
        <w:t xml:space="preserve"> this press release or</w:t>
      </w:r>
      <w:r w:rsidRPr="00C44551">
        <w:rPr>
          <w:iCs/>
        </w:rPr>
        <w:t xml:space="preserve"> the Company and its products and services, contact James Tivy at The LGL Group, Inc., 2525 Shader Rd., Orlando, Florida 32804, (407) 298-2000, or visit </w:t>
      </w:r>
      <w:hyperlink r:id="rId10" w:history="1">
        <w:r w:rsidRPr="00955027">
          <w:rPr>
            <w:iCs/>
          </w:rPr>
          <w:t>www.lglgroup.com</w:t>
        </w:r>
      </w:hyperlink>
      <w:r w:rsidRPr="00955027">
        <w:rPr>
          <w:iCs/>
        </w:rPr>
        <w:t xml:space="preserve"> and </w:t>
      </w:r>
      <w:hyperlink r:id="rId11" w:history="1">
        <w:r w:rsidRPr="00955027">
          <w:rPr>
            <w:iCs/>
          </w:rPr>
          <w:t>www.mtronpti.com</w:t>
        </w:r>
      </w:hyperlink>
      <w:r w:rsidRPr="00955027">
        <w:rPr>
          <w:iCs/>
        </w:rPr>
        <w:t>.</w:t>
      </w:r>
    </w:p>
    <w:p w:rsidR="00887444" w:rsidRPr="00C44551" w:rsidRDefault="00887444" w:rsidP="005B688E">
      <w:pPr>
        <w:pStyle w:val="BodyText2"/>
        <w:autoSpaceDE w:val="0"/>
        <w:autoSpaceDN w:val="0"/>
        <w:adjustRightInd w:val="0"/>
      </w:pPr>
    </w:p>
    <w:p w:rsidR="00887444" w:rsidRPr="00C44551" w:rsidRDefault="00887444" w:rsidP="005B688E">
      <w:pPr>
        <w:pStyle w:val="BodyText2"/>
        <w:autoSpaceDE w:val="0"/>
        <w:autoSpaceDN w:val="0"/>
        <w:adjustRightInd w:val="0"/>
      </w:pPr>
    </w:p>
    <w:p w:rsidR="007D264D" w:rsidRDefault="007D264D">
      <w:pPr>
        <w:rPr>
          <w:b/>
        </w:rPr>
      </w:pPr>
      <w:r>
        <w:rPr>
          <w:b/>
        </w:rPr>
        <w:br w:type="page"/>
      </w:r>
    </w:p>
    <w:p w:rsidR="00887444" w:rsidRPr="00C44551" w:rsidRDefault="00887444" w:rsidP="005B688E">
      <w:pPr>
        <w:pStyle w:val="BodyText2"/>
        <w:autoSpaceDE w:val="0"/>
        <w:autoSpaceDN w:val="0"/>
        <w:adjustRightInd w:val="0"/>
        <w:rPr>
          <w:b/>
        </w:rPr>
      </w:pPr>
      <w:r w:rsidRPr="00C44551">
        <w:rPr>
          <w:b/>
        </w:rPr>
        <w:lastRenderedPageBreak/>
        <w:t>Caution Concerning Forward Looking Statements</w:t>
      </w:r>
    </w:p>
    <w:p w:rsidR="00887444" w:rsidRPr="00C44551" w:rsidRDefault="00887444" w:rsidP="005B688E">
      <w:pPr>
        <w:pStyle w:val="BodyText2"/>
        <w:autoSpaceDE w:val="0"/>
        <w:autoSpaceDN w:val="0"/>
        <w:adjustRightInd w:val="0"/>
      </w:pPr>
      <w:r w:rsidRPr="00C44551">
        <w:t> </w:t>
      </w:r>
    </w:p>
    <w:p w:rsidR="00887444" w:rsidRPr="00C44551" w:rsidRDefault="00887444" w:rsidP="005B688E">
      <w:pPr>
        <w:rPr>
          <w:iCs/>
        </w:rPr>
      </w:pPr>
      <w:r w:rsidRPr="00955027">
        <w:rPr>
          <w:iCs/>
        </w:rPr>
        <w:t>This press release may contain forward-looking statements made in reliance upon the safe harbor provisions of Section 27A of the Securities Act of 1933, as amended, and Section 21 E</w:t>
      </w:r>
      <w:r w:rsidRPr="00C44551">
        <w:rPr>
          <w:iCs/>
        </w:rPr>
        <w:t xml:space="preserve"> of the Securities Exchange Act of 1934, as amended. Forward-looking statements include all</w:t>
      </w:r>
      <w:r w:rsidRPr="00955027">
        <w:rPr>
          <w:iCs/>
        </w:rPr>
        <w:t xml:space="preserve"> statements that do not relate solely to historical or current facts, and can be identified by the use of words such as “may,” “will,” “expect,” “project,” “estimate</w:t>
      </w:r>
      <w:r w:rsidRPr="00C44551">
        <w:rPr>
          <w:iCs/>
        </w:rPr>
        <w:t>,”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rsidR="00887444" w:rsidRPr="00C44551" w:rsidRDefault="00887444" w:rsidP="005B688E">
      <w:pPr>
        <w:pStyle w:val="BodyText2"/>
        <w:autoSpaceDE w:val="0"/>
        <w:autoSpaceDN w:val="0"/>
        <w:adjustRightInd w:val="0"/>
      </w:pPr>
      <w:r w:rsidRPr="00C44551">
        <w:t> </w:t>
      </w:r>
    </w:p>
    <w:p w:rsidR="00887444" w:rsidRPr="00C44551" w:rsidRDefault="00887444" w:rsidP="005B688E">
      <w:pPr>
        <w:pStyle w:val="BodyText2"/>
        <w:autoSpaceDE w:val="0"/>
        <w:autoSpaceDN w:val="0"/>
        <w:adjustRightInd w:val="0"/>
      </w:pPr>
      <w:r w:rsidRPr="00C44551">
        <w:t>###</w:t>
      </w:r>
    </w:p>
    <w:p w:rsidR="00887444" w:rsidRPr="00C44551" w:rsidRDefault="00887444" w:rsidP="005B688E">
      <w:pPr>
        <w:pStyle w:val="BodyText2"/>
        <w:autoSpaceDE w:val="0"/>
        <w:autoSpaceDN w:val="0"/>
        <w:adjustRightInd w:val="0"/>
      </w:pPr>
    </w:p>
    <w:p w:rsidR="00887444" w:rsidRPr="00C44551" w:rsidRDefault="00887444" w:rsidP="00887444">
      <w:pPr>
        <w:jc w:val="both"/>
        <w:rPr>
          <w:b/>
        </w:rPr>
      </w:pPr>
      <w:r w:rsidRPr="00C44551">
        <w:rPr>
          <w:b/>
        </w:rPr>
        <w:t>Contact</w:t>
      </w:r>
      <w:r w:rsidR="00EA54EC" w:rsidRPr="00C44551">
        <w:rPr>
          <w:b/>
        </w:rPr>
        <w:t>s</w:t>
      </w:r>
      <w:r w:rsidRPr="00C44551">
        <w:rPr>
          <w:b/>
        </w:rPr>
        <w:t>:</w:t>
      </w:r>
    </w:p>
    <w:p w:rsidR="00887444" w:rsidRPr="00C44551" w:rsidRDefault="00887444" w:rsidP="00887444">
      <w:pPr>
        <w:jc w:val="both"/>
      </w:pPr>
    </w:p>
    <w:p w:rsidR="00EA54EC" w:rsidRPr="00C44551" w:rsidRDefault="00EA54EC" w:rsidP="00887444">
      <w:pPr>
        <w:jc w:val="both"/>
      </w:pPr>
      <w:r w:rsidRPr="00C44551">
        <w:t xml:space="preserve">Michael Ferrantino, Sr. – </w:t>
      </w:r>
      <w:hyperlink r:id="rId12" w:history="1">
        <w:r w:rsidRPr="00C44551">
          <w:rPr>
            <w:rStyle w:val="Hyperlink"/>
          </w:rPr>
          <w:t>mferrantino@lglgroup.com</w:t>
        </w:r>
      </w:hyperlink>
      <w:r w:rsidRPr="00C44551">
        <w:t xml:space="preserve"> </w:t>
      </w:r>
    </w:p>
    <w:p w:rsidR="00887444" w:rsidRPr="00C44551" w:rsidRDefault="00887444" w:rsidP="00887444">
      <w:pPr>
        <w:jc w:val="both"/>
      </w:pPr>
      <w:r w:rsidRPr="00C44551">
        <w:t>James Tivy</w:t>
      </w:r>
      <w:r w:rsidR="00EA54EC" w:rsidRPr="00C44551">
        <w:t xml:space="preserve"> - </w:t>
      </w:r>
      <w:r w:rsidR="00EA54EC" w:rsidRPr="00C44551">
        <w:rPr>
          <w:rStyle w:val="Hyperlink"/>
        </w:rPr>
        <w:t>jtivy</w:t>
      </w:r>
      <w:hyperlink r:id="rId13" w:history="1">
        <w:r w:rsidR="00EA54EC" w:rsidRPr="00C44551">
          <w:rPr>
            <w:rStyle w:val="Hyperlink"/>
          </w:rPr>
          <w:t>@lglgroup.com</w:t>
        </w:r>
      </w:hyperlink>
      <w:r w:rsidR="00955027">
        <w:rPr>
          <w:rStyle w:val="Hyperlink"/>
        </w:rPr>
        <w:t xml:space="preserve"> </w:t>
      </w:r>
    </w:p>
    <w:p w:rsidR="005B688E" w:rsidRPr="00C44551" w:rsidRDefault="005B688E" w:rsidP="00887444">
      <w:pPr>
        <w:jc w:val="both"/>
      </w:pPr>
    </w:p>
    <w:p w:rsidR="00887444" w:rsidRPr="00C44551" w:rsidRDefault="00887444" w:rsidP="00887444">
      <w:pPr>
        <w:jc w:val="both"/>
      </w:pPr>
      <w:proofErr w:type="gramStart"/>
      <w:r w:rsidRPr="00C44551">
        <w:t>The LGL Group, Inc.</w:t>
      </w:r>
      <w:proofErr w:type="gramEnd"/>
    </w:p>
    <w:p w:rsidR="00887444" w:rsidRPr="00C44551" w:rsidRDefault="00887444" w:rsidP="003372A3">
      <w:pPr>
        <w:jc w:val="both"/>
      </w:pPr>
      <w:r w:rsidRPr="00C44551">
        <w:t>(407) 298-2000</w:t>
      </w:r>
    </w:p>
    <w:sectPr w:rsidR="00887444" w:rsidRPr="00C44551" w:rsidSect="002C71F6">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97E" w:rsidRDefault="001A297E">
      <w:r>
        <w:separator/>
      </w:r>
    </w:p>
  </w:endnote>
  <w:endnote w:type="continuationSeparator" w:id="0">
    <w:p w:rsidR="001A297E" w:rsidRDefault="001A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97E" w:rsidRDefault="001A297E">
      <w:r>
        <w:separator/>
      </w:r>
    </w:p>
  </w:footnote>
  <w:footnote w:type="continuationSeparator" w:id="0">
    <w:p w:rsidR="001A297E" w:rsidRDefault="001A2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9B657C" w:rsidP="002C71F6">
    <w:pPr>
      <w:pStyle w:val="Header"/>
      <w:jc w:val="center"/>
    </w:pPr>
    <w:r>
      <w:rPr>
        <w:noProof/>
      </w:rPr>
      <w:drawing>
        <wp:inline distT="0" distB="0" distL="0" distR="0" wp14:anchorId="31ED1F38" wp14:editId="70D36276">
          <wp:extent cx="1341120" cy="990600"/>
          <wp:effectExtent l="0" t="0" r="0" b="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rsidR="0088185F" w:rsidRDefault="0088185F"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4582A"/>
    <w:rsid w:val="00053DC0"/>
    <w:rsid w:val="00055FD2"/>
    <w:rsid w:val="00066188"/>
    <w:rsid w:val="000666E8"/>
    <w:rsid w:val="00071878"/>
    <w:rsid w:val="000901FD"/>
    <w:rsid w:val="000A7AE5"/>
    <w:rsid w:val="000B1113"/>
    <w:rsid w:val="000C4558"/>
    <w:rsid w:val="000E30D5"/>
    <w:rsid w:val="000F1A4B"/>
    <w:rsid w:val="000F2AB3"/>
    <w:rsid w:val="000F2E76"/>
    <w:rsid w:val="000F5B42"/>
    <w:rsid w:val="00116C23"/>
    <w:rsid w:val="00120D84"/>
    <w:rsid w:val="00124366"/>
    <w:rsid w:val="00133FD5"/>
    <w:rsid w:val="001353EE"/>
    <w:rsid w:val="001523EE"/>
    <w:rsid w:val="00156EF9"/>
    <w:rsid w:val="00160C23"/>
    <w:rsid w:val="001835CD"/>
    <w:rsid w:val="00196370"/>
    <w:rsid w:val="001A297E"/>
    <w:rsid w:val="001B1076"/>
    <w:rsid w:val="001D3A9C"/>
    <w:rsid w:val="001D582D"/>
    <w:rsid w:val="001F7946"/>
    <w:rsid w:val="00201BDD"/>
    <w:rsid w:val="002104C5"/>
    <w:rsid w:val="00217D7B"/>
    <w:rsid w:val="00222A49"/>
    <w:rsid w:val="00227288"/>
    <w:rsid w:val="00231190"/>
    <w:rsid w:val="0024245A"/>
    <w:rsid w:val="00242B0E"/>
    <w:rsid w:val="00295D20"/>
    <w:rsid w:val="0029617F"/>
    <w:rsid w:val="002A0CD2"/>
    <w:rsid w:val="002A4E8D"/>
    <w:rsid w:val="002A66D8"/>
    <w:rsid w:val="002B3078"/>
    <w:rsid w:val="002C2E10"/>
    <w:rsid w:val="002C6AD5"/>
    <w:rsid w:val="002C71F6"/>
    <w:rsid w:val="002D223E"/>
    <w:rsid w:val="002D2F66"/>
    <w:rsid w:val="002F3748"/>
    <w:rsid w:val="003019C8"/>
    <w:rsid w:val="00312A1C"/>
    <w:rsid w:val="003372A3"/>
    <w:rsid w:val="00355A3F"/>
    <w:rsid w:val="00392232"/>
    <w:rsid w:val="003C5956"/>
    <w:rsid w:val="003D3EF0"/>
    <w:rsid w:val="003E6616"/>
    <w:rsid w:val="003F0083"/>
    <w:rsid w:val="003F3C5F"/>
    <w:rsid w:val="003F4848"/>
    <w:rsid w:val="0040059F"/>
    <w:rsid w:val="00402B08"/>
    <w:rsid w:val="0041512D"/>
    <w:rsid w:val="004213A9"/>
    <w:rsid w:val="00423C3D"/>
    <w:rsid w:val="00432561"/>
    <w:rsid w:val="004428AF"/>
    <w:rsid w:val="004507F6"/>
    <w:rsid w:val="00452FF7"/>
    <w:rsid w:val="00460540"/>
    <w:rsid w:val="004710F8"/>
    <w:rsid w:val="0047554A"/>
    <w:rsid w:val="004943EE"/>
    <w:rsid w:val="00496DE4"/>
    <w:rsid w:val="004A27DF"/>
    <w:rsid w:val="004C4A1F"/>
    <w:rsid w:val="004D7DB6"/>
    <w:rsid w:val="004E17AF"/>
    <w:rsid w:val="004F5307"/>
    <w:rsid w:val="004F5B75"/>
    <w:rsid w:val="004F611D"/>
    <w:rsid w:val="00501870"/>
    <w:rsid w:val="00531CE9"/>
    <w:rsid w:val="0053249E"/>
    <w:rsid w:val="005353E9"/>
    <w:rsid w:val="00592699"/>
    <w:rsid w:val="00594C61"/>
    <w:rsid w:val="005A74E9"/>
    <w:rsid w:val="005B688E"/>
    <w:rsid w:val="005D295E"/>
    <w:rsid w:val="005D39E3"/>
    <w:rsid w:val="005E3BD5"/>
    <w:rsid w:val="005E7776"/>
    <w:rsid w:val="005F3AAF"/>
    <w:rsid w:val="005F4703"/>
    <w:rsid w:val="005F7E55"/>
    <w:rsid w:val="00603AE6"/>
    <w:rsid w:val="0060527D"/>
    <w:rsid w:val="006075A4"/>
    <w:rsid w:val="00613ED9"/>
    <w:rsid w:val="0062697D"/>
    <w:rsid w:val="006444EA"/>
    <w:rsid w:val="006466C6"/>
    <w:rsid w:val="006705A0"/>
    <w:rsid w:val="00670BFE"/>
    <w:rsid w:val="00683A8D"/>
    <w:rsid w:val="00686DD1"/>
    <w:rsid w:val="006A2967"/>
    <w:rsid w:val="006A5855"/>
    <w:rsid w:val="006B004F"/>
    <w:rsid w:val="006B70EF"/>
    <w:rsid w:val="006F446A"/>
    <w:rsid w:val="00724AC1"/>
    <w:rsid w:val="00731CF5"/>
    <w:rsid w:val="00737656"/>
    <w:rsid w:val="0074116E"/>
    <w:rsid w:val="00742A97"/>
    <w:rsid w:val="007554A0"/>
    <w:rsid w:val="007570F1"/>
    <w:rsid w:val="00774DA6"/>
    <w:rsid w:val="00775DD7"/>
    <w:rsid w:val="0078061B"/>
    <w:rsid w:val="007A2279"/>
    <w:rsid w:val="007A69E5"/>
    <w:rsid w:val="007C3792"/>
    <w:rsid w:val="007C466F"/>
    <w:rsid w:val="007D0738"/>
    <w:rsid w:val="007D0FA9"/>
    <w:rsid w:val="007D264D"/>
    <w:rsid w:val="0080150E"/>
    <w:rsid w:val="008121B0"/>
    <w:rsid w:val="008207F2"/>
    <w:rsid w:val="00834738"/>
    <w:rsid w:val="00835918"/>
    <w:rsid w:val="00835B2D"/>
    <w:rsid w:val="00843DDB"/>
    <w:rsid w:val="008564FA"/>
    <w:rsid w:val="0086013F"/>
    <w:rsid w:val="008779E0"/>
    <w:rsid w:val="0088185F"/>
    <w:rsid w:val="008834CB"/>
    <w:rsid w:val="00887444"/>
    <w:rsid w:val="00890D2C"/>
    <w:rsid w:val="008913D2"/>
    <w:rsid w:val="00895109"/>
    <w:rsid w:val="00896E09"/>
    <w:rsid w:val="008A6BD1"/>
    <w:rsid w:val="008B340F"/>
    <w:rsid w:val="008C4593"/>
    <w:rsid w:val="008D5F50"/>
    <w:rsid w:val="008E2B95"/>
    <w:rsid w:val="00917A71"/>
    <w:rsid w:val="00924642"/>
    <w:rsid w:val="00946029"/>
    <w:rsid w:val="0094795C"/>
    <w:rsid w:val="00951C4A"/>
    <w:rsid w:val="00955027"/>
    <w:rsid w:val="0095633E"/>
    <w:rsid w:val="00982FAE"/>
    <w:rsid w:val="00984C4E"/>
    <w:rsid w:val="00997E71"/>
    <w:rsid w:val="009A2EC6"/>
    <w:rsid w:val="009B657C"/>
    <w:rsid w:val="009C1950"/>
    <w:rsid w:val="009C6E38"/>
    <w:rsid w:val="009E4380"/>
    <w:rsid w:val="009E716B"/>
    <w:rsid w:val="00A009D0"/>
    <w:rsid w:val="00A059E0"/>
    <w:rsid w:val="00A26ABD"/>
    <w:rsid w:val="00A53729"/>
    <w:rsid w:val="00A65C74"/>
    <w:rsid w:val="00A67909"/>
    <w:rsid w:val="00A67E03"/>
    <w:rsid w:val="00A755D5"/>
    <w:rsid w:val="00A802F7"/>
    <w:rsid w:val="00A831EB"/>
    <w:rsid w:val="00AB345F"/>
    <w:rsid w:val="00AE14BE"/>
    <w:rsid w:val="00B15FC5"/>
    <w:rsid w:val="00B335CA"/>
    <w:rsid w:val="00B34E32"/>
    <w:rsid w:val="00B40035"/>
    <w:rsid w:val="00B41530"/>
    <w:rsid w:val="00B55E36"/>
    <w:rsid w:val="00B63263"/>
    <w:rsid w:val="00B63BBB"/>
    <w:rsid w:val="00B73F7B"/>
    <w:rsid w:val="00B80080"/>
    <w:rsid w:val="00B823F7"/>
    <w:rsid w:val="00B92FDB"/>
    <w:rsid w:val="00B948CF"/>
    <w:rsid w:val="00BB01E2"/>
    <w:rsid w:val="00BB247D"/>
    <w:rsid w:val="00BE3B3E"/>
    <w:rsid w:val="00C06039"/>
    <w:rsid w:val="00C412FF"/>
    <w:rsid w:val="00C426AF"/>
    <w:rsid w:val="00C44551"/>
    <w:rsid w:val="00C4455E"/>
    <w:rsid w:val="00C4762D"/>
    <w:rsid w:val="00C52F1D"/>
    <w:rsid w:val="00C53B35"/>
    <w:rsid w:val="00C81CBE"/>
    <w:rsid w:val="00CA547B"/>
    <w:rsid w:val="00CC157A"/>
    <w:rsid w:val="00CD0855"/>
    <w:rsid w:val="00CD0DAF"/>
    <w:rsid w:val="00CE410E"/>
    <w:rsid w:val="00D07764"/>
    <w:rsid w:val="00D21647"/>
    <w:rsid w:val="00D43CA8"/>
    <w:rsid w:val="00D51E49"/>
    <w:rsid w:val="00D532FC"/>
    <w:rsid w:val="00D644CD"/>
    <w:rsid w:val="00D6518A"/>
    <w:rsid w:val="00D65D6A"/>
    <w:rsid w:val="00D72ECD"/>
    <w:rsid w:val="00D8225B"/>
    <w:rsid w:val="00DA43D7"/>
    <w:rsid w:val="00DC13F3"/>
    <w:rsid w:val="00DC7E3F"/>
    <w:rsid w:val="00DF6D6F"/>
    <w:rsid w:val="00E1347A"/>
    <w:rsid w:val="00E154F5"/>
    <w:rsid w:val="00E27449"/>
    <w:rsid w:val="00E61981"/>
    <w:rsid w:val="00E64BFF"/>
    <w:rsid w:val="00E76699"/>
    <w:rsid w:val="00E840F2"/>
    <w:rsid w:val="00E95F61"/>
    <w:rsid w:val="00E96518"/>
    <w:rsid w:val="00EA54EC"/>
    <w:rsid w:val="00EB60B9"/>
    <w:rsid w:val="00EC447E"/>
    <w:rsid w:val="00EC74BD"/>
    <w:rsid w:val="00EE2A35"/>
    <w:rsid w:val="00EE444F"/>
    <w:rsid w:val="00EE4667"/>
    <w:rsid w:val="00EE4EF4"/>
    <w:rsid w:val="00EF7C6A"/>
    <w:rsid w:val="00F01AE0"/>
    <w:rsid w:val="00F310A4"/>
    <w:rsid w:val="00F8594A"/>
    <w:rsid w:val="00F93F80"/>
    <w:rsid w:val="00FA422D"/>
    <w:rsid w:val="00FC1284"/>
    <w:rsid w:val="00FD25F7"/>
    <w:rsid w:val="00FF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84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A54EC"/>
    <w:rPr>
      <w:color w:val="605E5C"/>
      <w:shd w:val="clear" w:color="auto" w:fill="E1DFDD"/>
    </w:rPr>
  </w:style>
  <w:style w:type="paragraph" w:styleId="NormalWeb">
    <w:name w:val="Normal (Web)"/>
    <w:basedOn w:val="Normal"/>
    <w:uiPriority w:val="99"/>
    <w:semiHidden/>
    <w:unhideWhenUsed/>
    <w:rsid w:val="00737656"/>
  </w:style>
  <w:style w:type="character" w:styleId="Strong">
    <w:name w:val="Strong"/>
    <w:basedOn w:val="DefaultParagraphFont"/>
    <w:uiPriority w:val="22"/>
    <w:qFormat/>
    <w:rsid w:val="003019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A54EC"/>
    <w:rPr>
      <w:color w:val="605E5C"/>
      <w:shd w:val="clear" w:color="auto" w:fill="E1DFDD"/>
    </w:rPr>
  </w:style>
  <w:style w:type="paragraph" w:styleId="NormalWeb">
    <w:name w:val="Normal (Web)"/>
    <w:basedOn w:val="Normal"/>
    <w:uiPriority w:val="99"/>
    <w:semiHidden/>
    <w:unhideWhenUsed/>
    <w:rsid w:val="00737656"/>
  </w:style>
  <w:style w:type="character" w:styleId="Strong">
    <w:name w:val="Strong"/>
    <w:basedOn w:val="DefaultParagraphFont"/>
    <w:uiPriority w:val="22"/>
    <w:qFormat/>
    <w:rsid w:val="00301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8681">
      <w:bodyDiv w:val="1"/>
      <w:marLeft w:val="0"/>
      <w:marRight w:val="0"/>
      <w:marTop w:val="0"/>
      <w:marBottom w:val="0"/>
      <w:divBdr>
        <w:top w:val="none" w:sz="0" w:space="0" w:color="auto"/>
        <w:left w:val="none" w:sz="0" w:space="0" w:color="auto"/>
        <w:bottom w:val="none" w:sz="0" w:space="0" w:color="auto"/>
        <w:right w:val="none" w:sz="0" w:space="0" w:color="auto"/>
      </w:divBdr>
    </w:div>
    <w:div w:id="1613366199">
      <w:bodyDiv w:val="1"/>
      <w:marLeft w:val="0"/>
      <w:marRight w:val="0"/>
      <w:marTop w:val="0"/>
      <w:marBottom w:val="0"/>
      <w:divBdr>
        <w:top w:val="none" w:sz="0" w:space="0" w:color="auto"/>
        <w:left w:val="none" w:sz="0" w:space="0" w:color="auto"/>
        <w:bottom w:val="none" w:sz="0" w:space="0" w:color="auto"/>
        <w:right w:val="none" w:sz="0" w:space="0" w:color="auto"/>
      </w:divBdr>
      <w:divsChild>
        <w:div w:id="1141311114">
          <w:marLeft w:val="0"/>
          <w:marRight w:val="0"/>
          <w:marTop w:val="0"/>
          <w:marBottom w:val="0"/>
          <w:divBdr>
            <w:top w:val="none" w:sz="0" w:space="0" w:color="auto"/>
            <w:left w:val="none" w:sz="0" w:space="0" w:color="auto"/>
            <w:bottom w:val="none" w:sz="0" w:space="0" w:color="auto"/>
            <w:right w:val="none" w:sz="0" w:space="0" w:color="auto"/>
          </w:divBdr>
          <w:divsChild>
            <w:div w:id="1068958011">
              <w:marLeft w:val="0"/>
              <w:marRight w:val="0"/>
              <w:marTop w:val="0"/>
              <w:marBottom w:val="0"/>
              <w:divBdr>
                <w:top w:val="none" w:sz="0" w:space="0" w:color="auto"/>
                <w:left w:val="none" w:sz="0" w:space="0" w:color="auto"/>
                <w:bottom w:val="none" w:sz="0" w:space="0" w:color="auto"/>
                <w:right w:val="none" w:sz="0" w:space="0" w:color="auto"/>
              </w:divBdr>
              <w:divsChild>
                <w:div w:id="1511987290">
                  <w:marLeft w:val="0"/>
                  <w:marRight w:val="0"/>
                  <w:marTop w:val="0"/>
                  <w:marBottom w:val="0"/>
                  <w:divBdr>
                    <w:top w:val="none" w:sz="0" w:space="0" w:color="auto"/>
                    <w:left w:val="none" w:sz="0" w:space="0" w:color="auto"/>
                    <w:bottom w:val="none" w:sz="0" w:space="0" w:color="auto"/>
                    <w:right w:val="none" w:sz="0" w:space="0" w:color="auto"/>
                  </w:divBdr>
                  <w:divsChild>
                    <w:div w:id="1095250289">
                      <w:marLeft w:val="0"/>
                      <w:marRight w:val="0"/>
                      <w:marTop w:val="0"/>
                      <w:marBottom w:val="0"/>
                      <w:divBdr>
                        <w:top w:val="none" w:sz="0" w:space="0" w:color="auto"/>
                        <w:left w:val="none" w:sz="0" w:space="0" w:color="auto"/>
                        <w:bottom w:val="none" w:sz="0" w:space="0" w:color="auto"/>
                        <w:right w:val="none" w:sz="0" w:space="0" w:color="auto"/>
                      </w:divBdr>
                      <w:divsChild>
                        <w:div w:id="838810987">
                          <w:marLeft w:val="0"/>
                          <w:marRight w:val="0"/>
                          <w:marTop w:val="0"/>
                          <w:marBottom w:val="0"/>
                          <w:divBdr>
                            <w:top w:val="none" w:sz="0" w:space="0" w:color="auto"/>
                            <w:left w:val="none" w:sz="0" w:space="0" w:color="auto"/>
                            <w:bottom w:val="none" w:sz="0" w:space="0" w:color="auto"/>
                            <w:right w:val="none" w:sz="0" w:space="0" w:color="auto"/>
                          </w:divBdr>
                          <w:divsChild>
                            <w:div w:id="135881132">
                              <w:marLeft w:val="0"/>
                              <w:marRight w:val="0"/>
                              <w:marTop w:val="0"/>
                              <w:marBottom w:val="0"/>
                              <w:divBdr>
                                <w:top w:val="none" w:sz="0" w:space="0" w:color="auto"/>
                                <w:left w:val="none" w:sz="0" w:space="0" w:color="auto"/>
                                <w:bottom w:val="none" w:sz="0" w:space="0" w:color="auto"/>
                                <w:right w:val="none" w:sz="0" w:space="0" w:color="auto"/>
                              </w:divBdr>
                              <w:divsChild>
                                <w:div w:id="1268268720">
                                  <w:marLeft w:val="0"/>
                                  <w:marRight w:val="0"/>
                                  <w:marTop w:val="0"/>
                                  <w:marBottom w:val="0"/>
                                  <w:divBdr>
                                    <w:top w:val="none" w:sz="0" w:space="0" w:color="auto"/>
                                    <w:left w:val="none" w:sz="0" w:space="0" w:color="auto"/>
                                    <w:bottom w:val="none" w:sz="0" w:space="0" w:color="auto"/>
                                    <w:right w:val="none" w:sz="0" w:space="0" w:color="auto"/>
                                  </w:divBdr>
                                  <w:divsChild>
                                    <w:div w:id="1742826575">
                                      <w:marLeft w:val="0"/>
                                      <w:marRight w:val="0"/>
                                      <w:marTop w:val="0"/>
                                      <w:marBottom w:val="0"/>
                                      <w:divBdr>
                                        <w:top w:val="none" w:sz="0" w:space="0" w:color="auto"/>
                                        <w:left w:val="none" w:sz="0" w:space="0" w:color="auto"/>
                                        <w:bottom w:val="none" w:sz="0" w:space="0" w:color="auto"/>
                                        <w:right w:val="none" w:sz="0" w:space="0" w:color="auto"/>
                                      </w:divBdr>
                                      <w:divsChild>
                                        <w:div w:id="1081869535">
                                          <w:marLeft w:val="0"/>
                                          <w:marRight w:val="0"/>
                                          <w:marTop w:val="0"/>
                                          <w:marBottom w:val="0"/>
                                          <w:divBdr>
                                            <w:top w:val="none" w:sz="0" w:space="0" w:color="auto"/>
                                            <w:left w:val="none" w:sz="0" w:space="0" w:color="auto"/>
                                            <w:bottom w:val="none" w:sz="0" w:space="0" w:color="auto"/>
                                            <w:right w:val="none" w:sz="0" w:space="0" w:color="auto"/>
                                          </w:divBdr>
                                          <w:divsChild>
                                            <w:div w:id="396249532">
                                              <w:marLeft w:val="0"/>
                                              <w:marRight w:val="0"/>
                                              <w:marTop w:val="0"/>
                                              <w:marBottom w:val="0"/>
                                              <w:divBdr>
                                                <w:top w:val="none" w:sz="0" w:space="0" w:color="auto"/>
                                                <w:left w:val="none" w:sz="0" w:space="0" w:color="auto"/>
                                                <w:bottom w:val="none" w:sz="0" w:space="0" w:color="auto"/>
                                                <w:right w:val="none" w:sz="0" w:space="0" w:color="auto"/>
                                              </w:divBdr>
                                              <w:divsChild>
                                                <w:div w:id="115150613">
                                                  <w:marLeft w:val="0"/>
                                                  <w:marRight w:val="0"/>
                                                  <w:marTop w:val="0"/>
                                                  <w:marBottom w:val="0"/>
                                                  <w:divBdr>
                                                    <w:top w:val="none" w:sz="0" w:space="0" w:color="auto"/>
                                                    <w:left w:val="none" w:sz="0" w:space="0" w:color="auto"/>
                                                    <w:bottom w:val="none" w:sz="0" w:space="0" w:color="auto"/>
                                                    <w:right w:val="none" w:sz="0" w:space="0" w:color="auto"/>
                                                  </w:divBdr>
                                                  <w:divsChild>
                                                    <w:div w:id="1566796220">
                                                      <w:marLeft w:val="0"/>
                                                      <w:marRight w:val="0"/>
                                                      <w:marTop w:val="0"/>
                                                      <w:marBottom w:val="0"/>
                                                      <w:divBdr>
                                                        <w:top w:val="none" w:sz="0" w:space="0" w:color="auto"/>
                                                        <w:left w:val="none" w:sz="0" w:space="0" w:color="auto"/>
                                                        <w:bottom w:val="none" w:sz="0" w:space="0" w:color="auto"/>
                                                        <w:right w:val="none" w:sz="0" w:space="0" w:color="auto"/>
                                                      </w:divBdr>
                                                      <w:divsChild>
                                                        <w:div w:id="1135021863">
                                                          <w:marLeft w:val="-225"/>
                                                          <w:marRight w:val="-225"/>
                                                          <w:marTop w:val="0"/>
                                                          <w:marBottom w:val="0"/>
                                                          <w:divBdr>
                                                            <w:top w:val="none" w:sz="0" w:space="0" w:color="auto"/>
                                                            <w:left w:val="none" w:sz="0" w:space="0" w:color="auto"/>
                                                            <w:bottom w:val="none" w:sz="0" w:space="0" w:color="auto"/>
                                                            <w:right w:val="none" w:sz="0" w:space="0" w:color="auto"/>
                                                          </w:divBdr>
                                                          <w:divsChild>
                                                            <w:div w:id="2115323727">
                                                              <w:marLeft w:val="0"/>
                                                              <w:marRight w:val="0"/>
                                                              <w:marTop w:val="0"/>
                                                              <w:marBottom w:val="0"/>
                                                              <w:divBdr>
                                                                <w:top w:val="none" w:sz="0" w:space="0" w:color="auto"/>
                                                                <w:left w:val="none" w:sz="0" w:space="0" w:color="auto"/>
                                                                <w:bottom w:val="none" w:sz="0" w:space="0" w:color="auto"/>
                                                                <w:right w:val="none" w:sz="0" w:space="0" w:color="auto"/>
                                                              </w:divBdr>
                                                              <w:divsChild>
                                                                <w:div w:id="1133060442">
                                                                  <w:marLeft w:val="0"/>
                                                                  <w:marRight w:val="0"/>
                                                                  <w:marTop w:val="0"/>
                                                                  <w:marBottom w:val="0"/>
                                                                  <w:divBdr>
                                                                    <w:top w:val="none" w:sz="0" w:space="0" w:color="auto"/>
                                                                    <w:left w:val="none" w:sz="0" w:space="0" w:color="auto"/>
                                                                    <w:bottom w:val="none" w:sz="0" w:space="0" w:color="auto"/>
                                                                    <w:right w:val="none" w:sz="0" w:space="0" w:color="auto"/>
                                                                  </w:divBdr>
                                                                  <w:divsChild>
                                                                    <w:div w:id="581110496">
                                                                      <w:marLeft w:val="0"/>
                                                                      <w:marRight w:val="0"/>
                                                                      <w:marTop w:val="0"/>
                                                                      <w:marBottom w:val="0"/>
                                                                      <w:divBdr>
                                                                        <w:top w:val="none" w:sz="0" w:space="0" w:color="auto"/>
                                                                        <w:left w:val="none" w:sz="0" w:space="0" w:color="auto"/>
                                                                        <w:bottom w:val="none" w:sz="0" w:space="0" w:color="auto"/>
                                                                        <w:right w:val="none" w:sz="0" w:space="0" w:color="auto"/>
                                                                      </w:divBdr>
                                                                      <w:divsChild>
                                                                        <w:div w:id="1707098534">
                                                                          <w:marLeft w:val="0"/>
                                                                          <w:marRight w:val="0"/>
                                                                          <w:marTop w:val="0"/>
                                                                          <w:marBottom w:val="0"/>
                                                                          <w:divBdr>
                                                                            <w:top w:val="none" w:sz="0" w:space="0" w:color="auto"/>
                                                                            <w:left w:val="none" w:sz="0" w:space="0" w:color="auto"/>
                                                                            <w:bottom w:val="none" w:sz="0" w:space="0" w:color="auto"/>
                                                                            <w:right w:val="none" w:sz="0" w:space="0" w:color="auto"/>
                                                                          </w:divBdr>
                                                                          <w:divsChild>
                                                                            <w:div w:id="376317453">
                                                                              <w:marLeft w:val="0"/>
                                                                              <w:marRight w:val="0"/>
                                                                              <w:marTop w:val="0"/>
                                                                              <w:marBottom w:val="0"/>
                                                                              <w:divBdr>
                                                                                <w:top w:val="none" w:sz="0" w:space="0" w:color="auto"/>
                                                                                <w:left w:val="none" w:sz="0" w:space="0" w:color="auto"/>
                                                                                <w:bottom w:val="none" w:sz="0" w:space="0" w:color="auto"/>
                                                                                <w:right w:val="none" w:sz="0" w:space="0" w:color="auto"/>
                                                                              </w:divBdr>
                                                                              <w:divsChild>
                                                                                <w:div w:id="1276594101">
                                                                                  <w:marLeft w:val="0"/>
                                                                                  <w:marRight w:val="0"/>
                                                                                  <w:marTop w:val="0"/>
                                                                                  <w:marBottom w:val="0"/>
                                                                                  <w:divBdr>
                                                                                    <w:top w:val="none" w:sz="0" w:space="0" w:color="auto"/>
                                                                                    <w:left w:val="none" w:sz="0" w:space="0" w:color="auto"/>
                                                                                    <w:bottom w:val="none" w:sz="0" w:space="0" w:color="auto"/>
                                                                                    <w:right w:val="none" w:sz="0" w:space="0" w:color="auto"/>
                                                                                  </w:divBdr>
                                                                                  <w:divsChild>
                                                                                    <w:div w:id="839734133">
                                                                                      <w:marLeft w:val="0"/>
                                                                                      <w:marRight w:val="0"/>
                                                                                      <w:marTop w:val="0"/>
                                                                                      <w:marBottom w:val="0"/>
                                                                                      <w:divBdr>
                                                                                        <w:top w:val="none" w:sz="0" w:space="0" w:color="auto"/>
                                                                                        <w:left w:val="none" w:sz="0" w:space="0" w:color="auto"/>
                                                                                        <w:bottom w:val="none" w:sz="0" w:space="0" w:color="auto"/>
                                                                                        <w:right w:val="none" w:sz="0" w:space="0" w:color="auto"/>
                                                                                      </w:divBdr>
                                                                                      <w:divsChild>
                                                                                        <w:div w:id="622807777">
                                                                                          <w:marLeft w:val="0"/>
                                                                                          <w:marRight w:val="0"/>
                                                                                          <w:marTop w:val="0"/>
                                                                                          <w:marBottom w:val="0"/>
                                                                                          <w:divBdr>
                                                                                            <w:top w:val="none" w:sz="0" w:space="0" w:color="auto"/>
                                                                                            <w:left w:val="none" w:sz="0" w:space="0" w:color="auto"/>
                                                                                            <w:bottom w:val="none" w:sz="0" w:space="0" w:color="auto"/>
                                                                                            <w:right w:val="none" w:sz="0" w:space="0" w:color="auto"/>
                                                                                          </w:divBdr>
                                                                                          <w:divsChild>
                                                                                            <w:div w:id="1655449590">
                                                                                              <w:marLeft w:val="0"/>
                                                                                              <w:marRight w:val="0"/>
                                                                                              <w:marTop w:val="0"/>
                                                                                              <w:marBottom w:val="0"/>
                                                                                              <w:divBdr>
                                                                                                <w:top w:val="none" w:sz="0" w:space="0" w:color="auto"/>
                                                                                                <w:left w:val="none" w:sz="0" w:space="0" w:color="auto"/>
                                                                                                <w:bottom w:val="none" w:sz="0" w:space="0" w:color="auto"/>
                                                                                                <w:right w:val="none" w:sz="0" w:space="0" w:color="auto"/>
                                                                                              </w:divBdr>
                                                                                              <w:divsChild>
                                                                                                <w:div w:id="699748163">
                                                                                                  <w:marLeft w:val="0"/>
                                                                                                  <w:marRight w:val="0"/>
                                                                                                  <w:marTop w:val="0"/>
                                                                                                  <w:marBottom w:val="0"/>
                                                                                                  <w:divBdr>
                                                                                                    <w:top w:val="none" w:sz="0" w:space="0" w:color="auto"/>
                                                                                                    <w:left w:val="none" w:sz="0" w:space="0" w:color="auto"/>
                                                                                                    <w:bottom w:val="none" w:sz="0" w:space="0" w:color="auto"/>
                                                                                                    <w:right w:val="none" w:sz="0" w:space="0" w:color="auto"/>
                                                                                                  </w:divBdr>
                                                                                                  <w:divsChild>
                                                                                                    <w:div w:id="1902785914">
                                                                                                      <w:marLeft w:val="0"/>
                                                                                                      <w:marRight w:val="0"/>
                                                                                                      <w:marTop w:val="0"/>
                                                                                                      <w:marBottom w:val="0"/>
                                                                                                      <w:divBdr>
                                                                                                        <w:top w:val="none" w:sz="0" w:space="0" w:color="auto"/>
                                                                                                        <w:left w:val="none" w:sz="0" w:space="0" w:color="auto"/>
                                                                                                        <w:bottom w:val="none" w:sz="0" w:space="0" w:color="auto"/>
                                                                                                        <w:right w:val="none" w:sz="0" w:space="0" w:color="auto"/>
                                                                                                      </w:divBdr>
                                                                                                      <w:divsChild>
                                                                                                        <w:div w:id="2858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9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smith@lgl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errantino@lgl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ronpt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glgroup.com" TargetMode="External"/><Relationship Id="rId4" Type="http://schemas.microsoft.com/office/2007/relationships/stylesWithEffects" Target="stylesWithEffects.xml"/><Relationship Id="rId9" Type="http://schemas.openxmlformats.org/officeDocument/2006/relationships/hyperlink" Target="http://www.lglgroup.com/investor-rel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06C0-5429-4ECA-BBEA-5B2E2CC5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6668</CharactersWithSpaces>
  <SharedDoc>false</SharedDoc>
  <HLinks>
    <vt:vector size="6" baseType="variant">
      <vt:variant>
        <vt:i4>3801116</vt:i4>
      </vt:variant>
      <vt:variant>
        <vt:i4>0</vt:i4>
      </vt:variant>
      <vt:variant>
        <vt:i4>0</vt:i4>
      </vt:variant>
      <vt:variant>
        <vt:i4>5</vt:i4>
      </vt:variant>
      <vt:variant>
        <vt:lpwstr>mailto:lclifton@lglgroup.com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6</cp:revision>
  <cp:lastPrinted>2013-07-17T13:06:00Z</cp:lastPrinted>
  <dcterms:created xsi:type="dcterms:W3CDTF">2019-06-04T11:31:00Z</dcterms:created>
  <dcterms:modified xsi:type="dcterms:W3CDTF">2019-06-04T12:09:00Z</dcterms:modified>
</cp:coreProperties>
</file>